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0030" w:type="dxa"/>
        <w:tblLook w:val="04A0" w:firstRow="1" w:lastRow="0" w:firstColumn="1" w:lastColumn="0" w:noHBand="0" w:noVBand="1"/>
      </w:tblPr>
      <w:tblGrid>
        <w:gridCol w:w="6503"/>
        <w:gridCol w:w="281"/>
        <w:gridCol w:w="3246"/>
      </w:tblGrid>
      <w:tr w:rsidR="006F3BA0" w:rsidRPr="00E13266" w14:paraId="6EE63374" w14:textId="77777777" w:rsidTr="001B0249">
        <w:trPr>
          <w:trHeight w:val="567"/>
        </w:trPr>
        <w:tc>
          <w:tcPr>
            <w:tcW w:w="10030" w:type="dxa"/>
            <w:gridSpan w:val="3"/>
            <w:tcBorders>
              <w:top w:val="nil"/>
              <w:left w:val="nil"/>
              <w:bottom w:val="nil"/>
              <w:right w:val="nil"/>
            </w:tcBorders>
            <w:vAlign w:val="center"/>
          </w:tcPr>
          <w:p w14:paraId="6FF6ECC5" w14:textId="77777777" w:rsidR="006F3BA0" w:rsidRPr="00366BA0" w:rsidRDefault="008B1B2C" w:rsidP="008B1B2C">
            <w:pPr>
              <w:pStyle w:val="Kop2"/>
              <w:spacing w:line="360" w:lineRule="atLeast"/>
              <w:outlineLvl w:val="1"/>
              <w:rPr>
                <w:rFonts w:ascii="Verdana" w:hAnsi="Verdana"/>
                <w:b w:val="0"/>
                <w:noProof/>
                <w:lang w:val="nl-NL" w:eastAsia="nl-NL"/>
              </w:rPr>
            </w:pPr>
            <w:bookmarkStart w:id="0" w:name="_GoBack"/>
            <w:bookmarkEnd w:id="0"/>
            <w:r>
              <w:rPr>
                <w:rFonts w:ascii="Verdana" w:hAnsi="Verdana"/>
                <w:color w:val="auto"/>
                <w:sz w:val="22"/>
                <w:szCs w:val="22"/>
                <w:lang w:val="nl-NL"/>
              </w:rPr>
              <w:t>Uitheemse r</w:t>
            </w:r>
            <w:r w:rsidR="006F3BA0">
              <w:rPr>
                <w:rFonts w:ascii="Verdana" w:hAnsi="Verdana"/>
                <w:color w:val="auto"/>
                <w:sz w:val="22"/>
                <w:szCs w:val="22"/>
                <w:lang w:val="nl-NL"/>
              </w:rPr>
              <w:t xml:space="preserve">ivierkreeften </w:t>
            </w:r>
            <w:r w:rsidR="006F3BA0">
              <w:rPr>
                <w:rFonts w:ascii="Verdana" w:hAnsi="Verdana"/>
                <w:b w:val="0"/>
                <w:color w:val="auto"/>
                <w:sz w:val="22"/>
                <w:szCs w:val="22"/>
                <w:lang w:val="nl-NL"/>
              </w:rPr>
              <w:t>(</w:t>
            </w:r>
            <w:r w:rsidR="006F3BA0" w:rsidRPr="00366BA0">
              <w:rPr>
                <w:rFonts w:ascii="Verdana" w:hAnsi="Verdana"/>
                <w:b w:val="0"/>
                <w:i/>
                <w:color w:val="auto"/>
                <w:sz w:val="22"/>
                <w:szCs w:val="22"/>
                <w:lang w:val="nl-NL"/>
              </w:rPr>
              <w:t>diverse</w:t>
            </w:r>
            <w:r w:rsidR="006F3BA0">
              <w:rPr>
                <w:rFonts w:ascii="Verdana" w:hAnsi="Verdana"/>
                <w:b w:val="0"/>
                <w:color w:val="auto"/>
                <w:sz w:val="22"/>
                <w:szCs w:val="22"/>
                <w:lang w:val="nl-NL"/>
              </w:rPr>
              <w:t>)</w:t>
            </w:r>
          </w:p>
        </w:tc>
      </w:tr>
      <w:tr w:rsidR="006F3BA0" w:rsidRPr="00451673" w14:paraId="19E847BB" w14:textId="77777777" w:rsidTr="001B0249">
        <w:trPr>
          <w:trHeight w:val="151"/>
        </w:trPr>
        <w:tc>
          <w:tcPr>
            <w:tcW w:w="6503" w:type="dxa"/>
            <w:tcBorders>
              <w:top w:val="nil"/>
              <w:left w:val="nil"/>
              <w:bottom w:val="nil"/>
              <w:right w:val="nil"/>
            </w:tcBorders>
            <w:vAlign w:val="center"/>
          </w:tcPr>
          <w:p w14:paraId="1050ECF1" w14:textId="77777777" w:rsidR="006F3BA0" w:rsidRPr="00175FDB" w:rsidRDefault="006F3BA0" w:rsidP="001B0249">
            <w:pPr>
              <w:pStyle w:val="Kop2"/>
              <w:outlineLvl w:val="1"/>
              <w:rPr>
                <w:rFonts w:ascii="Verdana" w:hAnsi="Verdana"/>
                <w:color w:val="auto"/>
                <w:sz w:val="22"/>
                <w:szCs w:val="22"/>
                <w:lang w:val="nl-NL"/>
              </w:rPr>
            </w:pPr>
          </w:p>
        </w:tc>
        <w:tc>
          <w:tcPr>
            <w:tcW w:w="281" w:type="dxa"/>
            <w:tcBorders>
              <w:top w:val="nil"/>
              <w:left w:val="nil"/>
              <w:bottom w:val="nil"/>
              <w:right w:val="nil"/>
            </w:tcBorders>
          </w:tcPr>
          <w:p w14:paraId="0B9EA083" w14:textId="77777777" w:rsidR="006F3BA0" w:rsidRPr="00722311" w:rsidRDefault="006F3BA0" w:rsidP="001B0249">
            <w:pPr>
              <w:spacing w:line="280" w:lineRule="atLeast"/>
              <w:jc w:val="center"/>
              <w:rPr>
                <w:rFonts w:ascii="Verdana" w:hAnsi="Verdana"/>
                <w:b/>
                <w:noProof/>
                <w:lang w:val="nl-NL" w:eastAsia="nl-NL"/>
              </w:rPr>
            </w:pPr>
          </w:p>
        </w:tc>
        <w:tc>
          <w:tcPr>
            <w:tcW w:w="3246" w:type="dxa"/>
            <w:vMerge w:val="restart"/>
            <w:tcBorders>
              <w:top w:val="nil"/>
              <w:left w:val="nil"/>
              <w:bottom w:val="nil"/>
              <w:right w:val="nil"/>
            </w:tcBorders>
            <w:vAlign w:val="center"/>
          </w:tcPr>
          <w:p w14:paraId="5F807597" w14:textId="77777777" w:rsidR="006F3BA0" w:rsidRPr="005E14AF" w:rsidRDefault="006F3BA0" w:rsidP="001B0249">
            <w:pPr>
              <w:spacing w:line="280" w:lineRule="atLeast"/>
              <w:jc w:val="center"/>
              <w:rPr>
                <w:rFonts w:ascii="Verdana" w:hAnsi="Verdana" w:cs="Verdana"/>
                <w:b/>
                <w:bCs/>
                <w:i/>
                <w:sz w:val="20"/>
                <w:szCs w:val="20"/>
                <w:lang w:val="en-GB"/>
              </w:rPr>
            </w:pPr>
          </w:p>
          <w:p w14:paraId="5E2BFDF1" w14:textId="77777777" w:rsidR="001655D7" w:rsidRDefault="001655D7" w:rsidP="001B0249">
            <w:pPr>
              <w:spacing w:line="280" w:lineRule="atLeast"/>
              <w:jc w:val="center"/>
              <w:rPr>
                <w:rFonts w:ascii="Verdana" w:hAnsi="Verdana"/>
                <w:i/>
                <w:sz w:val="18"/>
                <w:szCs w:val="18"/>
                <w:lang w:val="nl-NL"/>
              </w:rPr>
            </w:pPr>
            <w:r>
              <w:rPr>
                <w:rFonts w:ascii="Verdana" w:hAnsi="Verdana" w:cs="Verdana"/>
                <w:b/>
                <w:bCs/>
                <w:i/>
                <w:noProof/>
                <w:sz w:val="20"/>
                <w:szCs w:val="20"/>
                <w:lang w:val="nl-NL" w:eastAsia="nl-NL"/>
              </w:rPr>
              <w:drawing>
                <wp:inline distT="0" distB="0" distL="0" distR="0" wp14:anchorId="219A4CC1" wp14:editId="377F5A29">
                  <wp:extent cx="1310640" cy="1790700"/>
                  <wp:effectExtent l="0" t="0" r="381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40" cy="1790700"/>
                          </a:xfrm>
                          <a:prstGeom prst="rect">
                            <a:avLst/>
                          </a:prstGeom>
                          <a:noFill/>
                        </pic:spPr>
                      </pic:pic>
                    </a:graphicData>
                  </a:graphic>
                </wp:inline>
              </w:drawing>
            </w:r>
          </w:p>
          <w:p w14:paraId="58B9E974" w14:textId="77777777" w:rsidR="001655D7" w:rsidRDefault="001655D7" w:rsidP="001B0249">
            <w:pPr>
              <w:spacing w:line="280" w:lineRule="atLeast"/>
              <w:jc w:val="center"/>
              <w:rPr>
                <w:rFonts w:ascii="Verdana" w:hAnsi="Verdana"/>
                <w:i/>
                <w:sz w:val="18"/>
                <w:szCs w:val="18"/>
                <w:lang w:val="nl-NL"/>
              </w:rPr>
            </w:pPr>
          </w:p>
          <w:p w14:paraId="6F3DFE59" w14:textId="77777777" w:rsidR="006F3BA0" w:rsidRPr="00AA1C0B" w:rsidRDefault="006F3BA0" w:rsidP="001B0249">
            <w:pPr>
              <w:spacing w:line="280" w:lineRule="atLeast"/>
              <w:jc w:val="center"/>
              <w:rPr>
                <w:rFonts w:ascii="Verdana" w:hAnsi="Verdana"/>
                <w:i/>
                <w:sz w:val="16"/>
                <w:szCs w:val="16"/>
                <w:lang w:val="nl-NL"/>
              </w:rPr>
            </w:pPr>
            <w:r w:rsidRPr="00AA1C0B">
              <w:rPr>
                <w:rFonts w:ascii="Verdana" w:hAnsi="Verdana"/>
                <w:i/>
                <w:sz w:val="18"/>
                <w:szCs w:val="18"/>
                <w:lang w:val="nl-NL"/>
              </w:rPr>
              <w:t>O. limosus</w:t>
            </w:r>
            <w:r w:rsidRPr="00AA1C0B">
              <w:rPr>
                <w:rFonts w:ascii="Verdana" w:hAnsi="Verdana"/>
                <w:i/>
                <w:sz w:val="18"/>
                <w:szCs w:val="18"/>
                <w:lang w:val="nl-NL"/>
              </w:rPr>
              <w:br/>
            </w:r>
            <w:r w:rsidRPr="00AA1C0B">
              <w:rPr>
                <w:rFonts w:ascii="Verdana" w:hAnsi="Verdana"/>
                <w:b/>
                <w:i/>
                <w:sz w:val="16"/>
                <w:szCs w:val="16"/>
                <w:lang w:val="nl-NL"/>
              </w:rPr>
              <w:t>Foto</w:t>
            </w:r>
            <w:r w:rsidRPr="00AA1C0B">
              <w:rPr>
                <w:rFonts w:ascii="Verdana" w:hAnsi="Verdana"/>
                <w:i/>
                <w:sz w:val="16"/>
                <w:szCs w:val="16"/>
                <w:lang w:val="nl-NL"/>
              </w:rPr>
              <w:t>: Bram Koese</w:t>
            </w:r>
          </w:p>
          <w:p w14:paraId="38539C29" w14:textId="77777777" w:rsidR="006F3BA0" w:rsidRPr="00AA1C0B" w:rsidRDefault="006F3BA0" w:rsidP="001B0249">
            <w:pPr>
              <w:spacing w:line="280" w:lineRule="atLeast"/>
              <w:jc w:val="center"/>
              <w:rPr>
                <w:rFonts w:ascii="Verdana" w:hAnsi="Verdana"/>
                <w:i/>
                <w:sz w:val="16"/>
                <w:szCs w:val="16"/>
                <w:lang w:val="nl-NL"/>
              </w:rPr>
            </w:pPr>
            <w:r w:rsidRPr="00AA1C0B">
              <w:rPr>
                <w:rFonts w:ascii="Verdana" w:hAnsi="Verdana"/>
                <w:b/>
                <w:i/>
                <w:sz w:val="16"/>
                <w:szCs w:val="16"/>
                <w:lang w:val="nl-NL"/>
              </w:rPr>
              <w:t>Bron</w:t>
            </w:r>
            <w:r w:rsidRPr="00AA1C0B">
              <w:rPr>
                <w:rFonts w:ascii="Verdana" w:hAnsi="Verdana"/>
                <w:i/>
                <w:sz w:val="16"/>
                <w:szCs w:val="16"/>
                <w:lang w:val="nl-NL"/>
              </w:rPr>
              <w:t xml:space="preserve">: </w:t>
            </w:r>
            <w:r w:rsidR="000A3DC8">
              <w:fldChar w:fldCharType="begin"/>
            </w:r>
            <w:r w:rsidR="000A3DC8" w:rsidRPr="00451673">
              <w:rPr>
                <w:lang w:val="nl-NL"/>
                <w:rPrChange w:id="1" w:author="arjan heinen" w:date="2016-07-11T15:35:00Z">
                  <w:rPr/>
                </w:rPrChange>
              </w:rPr>
              <w:instrText xml:space="preserve"> HYPERLINK "http://www.nederlandsesoorten.nl/linnaeus_ng/app/views/species/nsr_taxon.php?id=143775" </w:instrText>
            </w:r>
            <w:r w:rsidR="000A3DC8">
              <w:fldChar w:fldCharType="separate"/>
            </w:r>
            <w:r w:rsidRPr="00AA1C0B">
              <w:rPr>
                <w:rStyle w:val="Hyperlink"/>
                <w:rFonts w:ascii="Verdana" w:hAnsi="Verdana"/>
                <w:i/>
                <w:sz w:val="16"/>
                <w:szCs w:val="16"/>
                <w:lang w:val="nl-NL"/>
              </w:rPr>
              <w:t>Nederlands soortenregister</w:t>
            </w:r>
            <w:r w:rsidR="000A3DC8">
              <w:rPr>
                <w:rStyle w:val="Hyperlink"/>
                <w:rFonts w:ascii="Verdana" w:hAnsi="Verdana"/>
                <w:i/>
                <w:sz w:val="16"/>
                <w:szCs w:val="16"/>
                <w:lang w:val="nl-NL"/>
              </w:rPr>
              <w:fldChar w:fldCharType="end"/>
            </w:r>
          </w:p>
          <w:p w14:paraId="7A9AA63C" w14:textId="77777777" w:rsidR="006F3BA0" w:rsidRPr="00AA1C0B" w:rsidRDefault="006F3BA0" w:rsidP="001B0249">
            <w:pPr>
              <w:spacing w:line="280" w:lineRule="atLeast"/>
              <w:jc w:val="center"/>
              <w:rPr>
                <w:rFonts w:ascii="Verdana" w:hAnsi="Verdana"/>
                <w:i/>
                <w:sz w:val="18"/>
                <w:szCs w:val="18"/>
                <w:lang w:val="nl-NL"/>
              </w:rPr>
            </w:pPr>
          </w:p>
        </w:tc>
      </w:tr>
      <w:tr w:rsidR="006F3BA0" w:rsidRPr="00451673" w14:paraId="6443EDDB" w14:textId="77777777" w:rsidTr="001B0249">
        <w:trPr>
          <w:trHeight w:val="253"/>
        </w:trPr>
        <w:tc>
          <w:tcPr>
            <w:tcW w:w="6503" w:type="dxa"/>
            <w:tcBorders>
              <w:bottom w:val="single" w:sz="4" w:space="0" w:color="auto"/>
            </w:tcBorders>
            <w:shd w:val="clear" w:color="auto" w:fill="B8CCE4" w:themeFill="accent1" w:themeFillTint="66"/>
            <w:vAlign w:val="center"/>
          </w:tcPr>
          <w:p w14:paraId="7F149531" w14:textId="77777777" w:rsidR="006F3BA0" w:rsidRDefault="006F3BA0" w:rsidP="001B0249">
            <w:pPr>
              <w:spacing w:line="280" w:lineRule="atLeast"/>
              <w:rPr>
                <w:rFonts w:ascii="Verdana" w:hAnsi="Verdana"/>
                <w:sz w:val="18"/>
                <w:szCs w:val="18"/>
                <w:lang w:val="nl-NL"/>
              </w:rPr>
            </w:pPr>
            <w:r w:rsidRPr="00AE036D">
              <w:rPr>
                <w:rFonts w:ascii="Verdana" w:hAnsi="Verdana"/>
                <w:b/>
                <w:sz w:val="18"/>
                <w:szCs w:val="18"/>
                <w:lang w:val="nl-NL"/>
              </w:rPr>
              <w:t>Doel</w:t>
            </w:r>
            <w:r w:rsidRPr="00AE036D">
              <w:rPr>
                <w:rFonts w:ascii="Verdana" w:hAnsi="Verdana"/>
                <w:sz w:val="18"/>
                <w:szCs w:val="18"/>
                <w:lang w:val="nl-NL"/>
              </w:rPr>
              <w:t xml:space="preserve"> </w:t>
            </w:r>
            <w:r w:rsidRPr="00AE036D">
              <w:rPr>
                <w:rFonts w:ascii="Verdana" w:hAnsi="Verdana"/>
                <w:sz w:val="18"/>
                <w:szCs w:val="18"/>
                <w:lang w:val="nl-NL"/>
              </w:rPr>
              <w:br/>
            </w:r>
            <w:r>
              <w:rPr>
                <w:rFonts w:ascii="Verdana" w:hAnsi="Verdana"/>
                <w:sz w:val="18"/>
                <w:szCs w:val="18"/>
                <w:lang w:val="nl-NL"/>
              </w:rPr>
              <w:t>V</w:t>
            </w:r>
            <w:r w:rsidRPr="00AE036D">
              <w:rPr>
                <w:rFonts w:ascii="Verdana" w:hAnsi="Verdana"/>
                <w:sz w:val="18"/>
                <w:szCs w:val="18"/>
                <w:lang w:val="nl-NL"/>
              </w:rPr>
              <w:t xml:space="preserve">erspreiding afremmen </w:t>
            </w:r>
            <w:r w:rsidR="00470515">
              <w:rPr>
                <w:rFonts w:ascii="Verdana" w:hAnsi="Verdana"/>
                <w:sz w:val="18"/>
                <w:szCs w:val="18"/>
                <w:lang w:val="nl-NL"/>
              </w:rPr>
              <w:t xml:space="preserve">door preventieve maatregelen </w:t>
            </w:r>
            <w:r w:rsidRPr="00AE036D">
              <w:rPr>
                <w:rFonts w:ascii="Verdana" w:hAnsi="Verdana"/>
                <w:sz w:val="18"/>
                <w:szCs w:val="18"/>
                <w:lang w:val="nl-NL"/>
              </w:rPr>
              <w:t xml:space="preserve">en </w:t>
            </w:r>
            <w:r w:rsidR="00470515">
              <w:rPr>
                <w:rFonts w:ascii="Verdana" w:hAnsi="Verdana"/>
                <w:sz w:val="18"/>
                <w:szCs w:val="18"/>
                <w:lang w:val="nl-NL"/>
              </w:rPr>
              <w:t xml:space="preserve">zo mogelijk </w:t>
            </w:r>
            <w:r w:rsidRPr="00AE036D">
              <w:rPr>
                <w:rFonts w:ascii="Verdana" w:hAnsi="Verdana"/>
                <w:sz w:val="18"/>
                <w:szCs w:val="18"/>
                <w:lang w:val="nl-NL"/>
              </w:rPr>
              <w:t>negatieve effecten verminderen</w:t>
            </w:r>
            <w:r w:rsidR="00470515">
              <w:rPr>
                <w:rFonts w:ascii="Verdana" w:hAnsi="Verdana"/>
                <w:sz w:val="18"/>
                <w:szCs w:val="18"/>
                <w:lang w:val="nl-NL"/>
              </w:rPr>
              <w:t>.</w:t>
            </w:r>
          </w:p>
          <w:p w14:paraId="53AC64D9" w14:textId="77777777" w:rsidR="00A30D4F" w:rsidRPr="0062456F" w:rsidRDefault="00A30D4F" w:rsidP="001B0249">
            <w:pPr>
              <w:spacing w:line="280" w:lineRule="atLeast"/>
              <w:rPr>
                <w:rFonts w:ascii="Verdana" w:hAnsi="Verdana"/>
                <w:sz w:val="18"/>
                <w:szCs w:val="18"/>
                <w:highlight w:val="yellow"/>
                <w:lang w:val="nl-NL"/>
              </w:rPr>
            </w:pPr>
          </w:p>
        </w:tc>
        <w:tc>
          <w:tcPr>
            <w:tcW w:w="281" w:type="dxa"/>
            <w:tcBorders>
              <w:top w:val="nil"/>
              <w:left w:val="single" w:sz="4" w:space="0" w:color="auto"/>
              <w:bottom w:val="nil"/>
              <w:right w:val="nil"/>
            </w:tcBorders>
          </w:tcPr>
          <w:p w14:paraId="17A5AFFA" w14:textId="77777777" w:rsidR="006F3BA0" w:rsidRDefault="006F3BA0" w:rsidP="001B0249">
            <w:pPr>
              <w:spacing w:line="280" w:lineRule="atLeast"/>
              <w:rPr>
                <w:rFonts w:ascii="Verdana" w:hAnsi="Verdana"/>
                <w:sz w:val="18"/>
                <w:szCs w:val="18"/>
                <w:lang w:val="nl-NL"/>
              </w:rPr>
            </w:pPr>
          </w:p>
        </w:tc>
        <w:tc>
          <w:tcPr>
            <w:tcW w:w="3246" w:type="dxa"/>
            <w:vMerge/>
            <w:tcBorders>
              <w:top w:val="nil"/>
              <w:left w:val="nil"/>
              <w:bottom w:val="nil"/>
              <w:right w:val="nil"/>
            </w:tcBorders>
            <w:vAlign w:val="center"/>
          </w:tcPr>
          <w:p w14:paraId="4A5CC6D0" w14:textId="77777777" w:rsidR="006F3BA0" w:rsidRDefault="006F3BA0" w:rsidP="001B0249">
            <w:pPr>
              <w:spacing w:line="280" w:lineRule="atLeast"/>
              <w:rPr>
                <w:rFonts w:ascii="Verdana" w:hAnsi="Verdana"/>
                <w:sz w:val="18"/>
                <w:szCs w:val="18"/>
                <w:lang w:val="nl-NL"/>
              </w:rPr>
            </w:pPr>
          </w:p>
        </w:tc>
      </w:tr>
      <w:tr w:rsidR="006F3BA0" w:rsidRPr="00451673" w14:paraId="309E35A2" w14:textId="77777777" w:rsidTr="001B0249">
        <w:trPr>
          <w:trHeight w:val="267"/>
        </w:trPr>
        <w:tc>
          <w:tcPr>
            <w:tcW w:w="6503" w:type="dxa"/>
            <w:tcBorders>
              <w:left w:val="nil"/>
              <w:bottom w:val="single" w:sz="4" w:space="0" w:color="auto"/>
              <w:right w:val="nil"/>
            </w:tcBorders>
            <w:vAlign w:val="center"/>
          </w:tcPr>
          <w:p w14:paraId="1D08D1AA" w14:textId="77777777" w:rsidR="006F3BA0" w:rsidRPr="0062456F" w:rsidRDefault="006F3BA0" w:rsidP="001B0249">
            <w:pPr>
              <w:spacing w:line="280" w:lineRule="atLeast"/>
              <w:rPr>
                <w:rFonts w:ascii="Verdana" w:hAnsi="Verdana"/>
                <w:sz w:val="18"/>
                <w:szCs w:val="18"/>
                <w:lang w:val="nl-NL"/>
              </w:rPr>
            </w:pPr>
          </w:p>
        </w:tc>
        <w:tc>
          <w:tcPr>
            <w:tcW w:w="281" w:type="dxa"/>
            <w:tcBorders>
              <w:top w:val="nil"/>
              <w:left w:val="nil"/>
              <w:bottom w:val="nil"/>
              <w:right w:val="nil"/>
            </w:tcBorders>
          </w:tcPr>
          <w:p w14:paraId="766017D5" w14:textId="77777777" w:rsidR="006F3BA0" w:rsidRDefault="006F3BA0" w:rsidP="001B0249">
            <w:pPr>
              <w:spacing w:line="280" w:lineRule="atLeast"/>
              <w:rPr>
                <w:rFonts w:ascii="Verdana" w:hAnsi="Verdana"/>
                <w:sz w:val="18"/>
                <w:szCs w:val="18"/>
                <w:lang w:val="nl-NL"/>
              </w:rPr>
            </w:pPr>
          </w:p>
        </w:tc>
        <w:tc>
          <w:tcPr>
            <w:tcW w:w="3246" w:type="dxa"/>
            <w:vMerge/>
            <w:tcBorders>
              <w:top w:val="nil"/>
              <w:left w:val="nil"/>
              <w:bottom w:val="nil"/>
              <w:right w:val="nil"/>
            </w:tcBorders>
            <w:vAlign w:val="center"/>
          </w:tcPr>
          <w:p w14:paraId="5F7F459B" w14:textId="77777777" w:rsidR="006F3BA0" w:rsidRDefault="006F3BA0" w:rsidP="001B0249">
            <w:pPr>
              <w:spacing w:line="280" w:lineRule="atLeast"/>
              <w:rPr>
                <w:rFonts w:ascii="Verdana" w:hAnsi="Verdana"/>
                <w:sz w:val="18"/>
                <w:szCs w:val="18"/>
                <w:lang w:val="nl-NL"/>
              </w:rPr>
            </w:pPr>
          </w:p>
        </w:tc>
      </w:tr>
      <w:tr w:rsidR="006F3BA0" w:rsidRPr="00451673" w14:paraId="4406AB16" w14:textId="77777777" w:rsidTr="001B0249">
        <w:trPr>
          <w:trHeight w:val="167"/>
        </w:trPr>
        <w:tc>
          <w:tcPr>
            <w:tcW w:w="6503" w:type="dxa"/>
            <w:tcBorders>
              <w:left w:val="single" w:sz="4" w:space="0" w:color="auto"/>
              <w:bottom w:val="single" w:sz="4" w:space="0" w:color="auto"/>
              <w:right w:val="single" w:sz="4" w:space="0" w:color="auto"/>
            </w:tcBorders>
            <w:shd w:val="clear" w:color="auto" w:fill="B8CCE4" w:themeFill="accent1" w:themeFillTint="66"/>
            <w:vAlign w:val="center"/>
          </w:tcPr>
          <w:p w14:paraId="407C5806" w14:textId="77777777" w:rsidR="006F3BA0" w:rsidRPr="00AE036D" w:rsidRDefault="006F3BA0" w:rsidP="001B0249">
            <w:pPr>
              <w:spacing w:line="280" w:lineRule="atLeast"/>
              <w:rPr>
                <w:rFonts w:ascii="Verdana" w:hAnsi="Verdana"/>
                <w:sz w:val="18"/>
                <w:szCs w:val="18"/>
                <w:lang w:val="nl-NL"/>
              </w:rPr>
            </w:pPr>
            <w:r w:rsidRPr="00AE036D">
              <w:rPr>
                <w:rFonts w:ascii="Verdana" w:hAnsi="Verdana"/>
                <w:b/>
                <w:sz w:val="18"/>
                <w:szCs w:val="18"/>
                <w:lang w:val="nl-NL"/>
              </w:rPr>
              <w:t>Acties</w:t>
            </w:r>
          </w:p>
          <w:p w14:paraId="7D49C5A7" w14:textId="77777777" w:rsidR="004B638D" w:rsidRPr="004B638D" w:rsidRDefault="004B638D" w:rsidP="004B638D">
            <w:pPr>
              <w:pStyle w:val="Lijstalinea"/>
              <w:numPr>
                <w:ilvl w:val="0"/>
                <w:numId w:val="7"/>
              </w:numPr>
              <w:spacing w:line="280" w:lineRule="atLeast"/>
              <w:rPr>
                <w:rFonts w:ascii="Verdana" w:hAnsi="Verdana"/>
                <w:sz w:val="18"/>
                <w:szCs w:val="18"/>
                <w:lang w:val="nl-NL"/>
              </w:rPr>
            </w:pPr>
            <w:r w:rsidRPr="004B638D">
              <w:rPr>
                <w:rFonts w:ascii="Verdana" w:hAnsi="Verdana"/>
                <w:sz w:val="18"/>
                <w:szCs w:val="18"/>
                <w:lang w:val="nl-NL"/>
              </w:rPr>
              <w:t xml:space="preserve">In het kader van dit beheersplan kan (commerciële) bevissing </w:t>
            </w:r>
            <w:commentRangeStart w:id="2"/>
            <w:r w:rsidRPr="004B638D">
              <w:rPr>
                <w:rFonts w:ascii="Verdana" w:hAnsi="Verdana"/>
                <w:sz w:val="18"/>
                <w:szCs w:val="18"/>
                <w:lang w:val="nl-NL"/>
              </w:rPr>
              <w:t xml:space="preserve">buiten de gesloten dioxinegebieden en </w:t>
            </w:r>
            <w:commentRangeEnd w:id="2"/>
            <w:r w:rsidR="00F142BD">
              <w:rPr>
                <w:rStyle w:val="Verwijzingopmerking"/>
              </w:rPr>
              <w:commentReference w:id="2"/>
            </w:r>
            <w:r w:rsidRPr="004B638D">
              <w:rPr>
                <w:rFonts w:ascii="Verdana" w:hAnsi="Verdana"/>
                <w:sz w:val="18"/>
                <w:szCs w:val="18"/>
                <w:lang w:val="nl-NL"/>
              </w:rPr>
              <w:t>volgens de geldende regelgeving worden toegestaan.</w:t>
            </w:r>
          </w:p>
          <w:p w14:paraId="123091F4" w14:textId="77777777" w:rsidR="00A30D4F" w:rsidRPr="00EF0ED1" w:rsidRDefault="00A30D4F" w:rsidP="009709D5">
            <w:pPr>
              <w:pStyle w:val="Lijstalinea"/>
              <w:spacing w:line="280" w:lineRule="atLeast"/>
              <w:ind w:left="426"/>
              <w:rPr>
                <w:rFonts w:ascii="Verdana" w:hAnsi="Verdana"/>
                <w:sz w:val="18"/>
                <w:szCs w:val="18"/>
                <w:lang w:val="nl-NL"/>
              </w:rPr>
            </w:pPr>
          </w:p>
        </w:tc>
        <w:tc>
          <w:tcPr>
            <w:tcW w:w="281" w:type="dxa"/>
            <w:tcBorders>
              <w:top w:val="nil"/>
              <w:left w:val="single" w:sz="4" w:space="0" w:color="auto"/>
              <w:bottom w:val="nil"/>
              <w:right w:val="nil"/>
            </w:tcBorders>
          </w:tcPr>
          <w:p w14:paraId="6C5C01E6" w14:textId="77777777" w:rsidR="006F3BA0" w:rsidRDefault="006F3BA0" w:rsidP="001B0249">
            <w:pPr>
              <w:spacing w:line="280" w:lineRule="atLeast"/>
              <w:rPr>
                <w:rFonts w:ascii="Verdana" w:hAnsi="Verdana"/>
                <w:sz w:val="18"/>
                <w:szCs w:val="18"/>
                <w:lang w:val="nl-NL"/>
              </w:rPr>
            </w:pPr>
          </w:p>
        </w:tc>
        <w:tc>
          <w:tcPr>
            <w:tcW w:w="3246" w:type="dxa"/>
            <w:vMerge/>
            <w:tcBorders>
              <w:top w:val="nil"/>
              <w:left w:val="nil"/>
              <w:bottom w:val="nil"/>
              <w:right w:val="nil"/>
            </w:tcBorders>
            <w:vAlign w:val="center"/>
          </w:tcPr>
          <w:p w14:paraId="20C1C09B" w14:textId="77777777" w:rsidR="006F3BA0" w:rsidRDefault="006F3BA0" w:rsidP="001B0249">
            <w:pPr>
              <w:spacing w:line="280" w:lineRule="atLeast"/>
              <w:rPr>
                <w:rFonts w:ascii="Verdana" w:hAnsi="Verdana"/>
                <w:sz w:val="18"/>
                <w:szCs w:val="18"/>
                <w:lang w:val="nl-NL"/>
              </w:rPr>
            </w:pPr>
          </w:p>
        </w:tc>
      </w:tr>
      <w:tr w:rsidR="006F3BA0" w:rsidRPr="00451673" w14:paraId="60B5C583" w14:textId="77777777" w:rsidTr="001B0249">
        <w:trPr>
          <w:trHeight w:val="167"/>
        </w:trPr>
        <w:tc>
          <w:tcPr>
            <w:tcW w:w="6503" w:type="dxa"/>
            <w:tcBorders>
              <w:left w:val="nil"/>
              <w:bottom w:val="nil"/>
              <w:right w:val="nil"/>
            </w:tcBorders>
            <w:shd w:val="clear" w:color="auto" w:fill="FFFFFF" w:themeFill="background1"/>
            <w:vAlign w:val="center"/>
          </w:tcPr>
          <w:p w14:paraId="4EDE4E59" w14:textId="77777777" w:rsidR="006F3BA0" w:rsidRPr="00883029" w:rsidRDefault="006F3BA0" w:rsidP="001B0249">
            <w:pPr>
              <w:pStyle w:val="Lijstalinea"/>
              <w:spacing w:line="280" w:lineRule="atLeast"/>
              <w:rPr>
                <w:rFonts w:ascii="Verdana" w:hAnsi="Verdana"/>
                <w:sz w:val="18"/>
                <w:szCs w:val="18"/>
                <w:lang w:val="nl-NL"/>
              </w:rPr>
            </w:pPr>
          </w:p>
        </w:tc>
        <w:tc>
          <w:tcPr>
            <w:tcW w:w="281" w:type="dxa"/>
            <w:tcBorders>
              <w:top w:val="nil"/>
              <w:left w:val="nil"/>
              <w:bottom w:val="nil"/>
              <w:right w:val="nil"/>
            </w:tcBorders>
          </w:tcPr>
          <w:p w14:paraId="417080A0" w14:textId="77777777" w:rsidR="006F3BA0" w:rsidRDefault="006F3BA0" w:rsidP="001B0249">
            <w:pPr>
              <w:spacing w:line="280" w:lineRule="atLeast"/>
              <w:rPr>
                <w:rFonts w:ascii="Verdana" w:hAnsi="Verdana"/>
                <w:sz w:val="18"/>
                <w:szCs w:val="18"/>
                <w:lang w:val="nl-NL"/>
              </w:rPr>
            </w:pPr>
          </w:p>
        </w:tc>
        <w:tc>
          <w:tcPr>
            <w:tcW w:w="3246" w:type="dxa"/>
            <w:vMerge/>
            <w:tcBorders>
              <w:top w:val="nil"/>
              <w:left w:val="nil"/>
              <w:bottom w:val="nil"/>
              <w:right w:val="nil"/>
            </w:tcBorders>
            <w:vAlign w:val="center"/>
          </w:tcPr>
          <w:p w14:paraId="1403613B" w14:textId="77777777" w:rsidR="006F3BA0" w:rsidRDefault="006F3BA0" w:rsidP="001B0249">
            <w:pPr>
              <w:spacing w:line="280" w:lineRule="atLeast"/>
              <w:rPr>
                <w:rFonts w:ascii="Verdana" w:hAnsi="Verdana"/>
                <w:sz w:val="18"/>
                <w:szCs w:val="18"/>
                <w:lang w:val="nl-NL"/>
              </w:rPr>
            </w:pPr>
          </w:p>
        </w:tc>
      </w:tr>
    </w:tbl>
    <w:p w14:paraId="38670B75" w14:textId="77777777" w:rsidR="0085353A" w:rsidRDefault="0085353A" w:rsidP="0085353A">
      <w:pPr>
        <w:pStyle w:val="Lijstalinea"/>
        <w:numPr>
          <w:ilvl w:val="0"/>
          <w:numId w:val="6"/>
        </w:numPr>
        <w:spacing w:line="280" w:lineRule="atLeast"/>
        <w:rPr>
          <w:rFonts w:ascii="Verdana" w:hAnsi="Verdana"/>
          <w:b/>
          <w:sz w:val="18"/>
          <w:szCs w:val="18"/>
          <w:lang w:val="nl-NL"/>
        </w:rPr>
      </w:pPr>
      <w:r>
        <w:rPr>
          <w:rFonts w:ascii="Verdana" w:hAnsi="Verdana"/>
          <w:b/>
          <w:sz w:val="18"/>
          <w:szCs w:val="18"/>
          <w:lang w:val="nl-NL"/>
        </w:rPr>
        <w:t>Aanleiding</w:t>
      </w:r>
    </w:p>
    <w:p w14:paraId="642F4B50" w14:textId="77777777" w:rsidR="0085353A" w:rsidRPr="0085353A" w:rsidRDefault="0085353A" w:rsidP="0085353A">
      <w:pPr>
        <w:pStyle w:val="Lijstalinea"/>
        <w:spacing w:line="280" w:lineRule="atLeast"/>
        <w:ind w:left="360"/>
        <w:rPr>
          <w:rFonts w:ascii="Verdana" w:hAnsi="Verdana"/>
          <w:b/>
          <w:sz w:val="18"/>
          <w:szCs w:val="18"/>
          <w:lang w:val="nl-NL"/>
        </w:rPr>
      </w:pPr>
    </w:p>
    <w:p w14:paraId="056924AB" w14:textId="77777777" w:rsidR="006F3BA0" w:rsidRPr="00A632E2" w:rsidRDefault="008B1B2C" w:rsidP="006F3BA0">
      <w:pPr>
        <w:spacing w:line="280" w:lineRule="atLeast"/>
        <w:rPr>
          <w:rFonts w:ascii="Verdana" w:hAnsi="Verdana"/>
          <w:b/>
          <w:color w:val="FF0000"/>
          <w:sz w:val="18"/>
          <w:szCs w:val="18"/>
          <w:lang w:val="nl-NL"/>
        </w:rPr>
      </w:pPr>
      <w:r>
        <w:rPr>
          <w:rFonts w:ascii="Verdana" w:hAnsi="Verdana"/>
          <w:sz w:val="18"/>
          <w:szCs w:val="18"/>
          <w:lang w:val="nl-NL"/>
        </w:rPr>
        <w:t xml:space="preserve">Dit beheersplan is opgesteld in het kader van de Europese verordening 1143/2014 </w:t>
      </w:r>
      <w:r w:rsidRPr="008B1B2C">
        <w:rPr>
          <w:rFonts w:ascii="Verdana" w:hAnsi="Verdana"/>
          <w:sz w:val="18"/>
          <w:szCs w:val="18"/>
          <w:lang w:val="nl-NL"/>
        </w:rPr>
        <w:t>betreffende de preventie en beheersing van de introductie en verspreiding van invasieve uitheemse soorten</w:t>
      </w:r>
      <w:r>
        <w:rPr>
          <w:rFonts w:ascii="Verdana" w:hAnsi="Verdana"/>
          <w:sz w:val="18"/>
          <w:szCs w:val="18"/>
          <w:lang w:val="nl-NL"/>
        </w:rPr>
        <w:t xml:space="preserve"> (de verordening invasieve exoten) en de bijbehorende Unielijst van invasieve exoten. Het beheersplan beschrijft de Nederlandse strategie voor aanpak van uitheemse rivierkreeften. </w:t>
      </w:r>
      <w:r w:rsidR="00FB2996">
        <w:rPr>
          <w:rFonts w:ascii="Verdana" w:hAnsi="Verdana"/>
          <w:sz w:val="18"/>
          <w:szCs w:val="18"/>
          <w:lang w:val="nl-NL"/>
        </w:rPr>
        <w:t>Op</w:t>
      </w:r>
      <w:r w:rsidR="006F3BA0">
        <w:rPr>
          <w:rFonts w:ascii="Verdana" w:hAnsi="Verdana"/>
          <w:sz w:val="18"/>
          <w:szCs w:val="18"/>
          <w:lang w:val="nl-NL"/>
        </w:rPr>
        <w:t xml:space="preserve"> de Unielijst </w:t>
      </w:r>
      <w:r w:rsidR="00FB2996">
        <w:rPr>
          <w:rFonts w:ascii="Verdana" w:hAnsi="Verdana"/>
          <w:sz w:val="18"/>
          <w:szCs w:val="18"/>
          <w:lang w:val="nl-NL"/>
        </w:rPr>
        <w:t>staan vijf soorten uitheemse rivierkreeften</w:t>
      </w:r>
      <w:r w:rsidR="006F3BA0">
        <w:rPr>
          <w:rFonts w:ascii="Verdana" w:hAnsi="Verdana"/>
          <w:sz w:val="18"/>
          <w:szCs w:val="18"/>
          <w:lang w:val="nl-NL"/>
        </w:rPr>
        <w:t xml:space="preserve">: </w:t>
      </w:r>
      <w:r w:rsidR="006F3BA0" w:rsidRPr="00366BA0">
        <w:rPr>
          <w:rFonts w:ascii="Verdana" w:hAnsi="Verdana"/>
          <w:sz w:val="18"/>
          <w:szCs w:val="18"/>
          <w:lang w:val="nl-NL"/>
        </w:rPr>
        <w:t xml:space="preserve">Gevlekte Amerikaanse rivierkreeft </w:t>
      </w:r>
      <w:r w:rsidR="006F3BA0" w:rsidRPr="00366BA0">
        <w:rPr>
          <w:rFonts w:ascii="Verdana" w:hAnsi="Verdana"/>
          <w:i/>
          <w:sz w:val="18"/>
          <w:szCs w:val="18"/>
          <w:lang w:val="nl-NL"/>
        </w:rPr>
        <w:t>(Orconectus limosus)</w:t>
      </w:r>
      <w:r w:rsidR="006F3BA0">
        <w:rPr>
          <w:rFonts w:ascii="Verdana" w:hAnsi="Verdana"/>
          <w:i/>
          <w:sz w:val="18"/>
          <w:szCs w:val="18"/>
          <w:lang w:val="nl-NL"/>
        </w:rPr>
        <w:t xml:space="preserve">, </w:t>
      </w:r>
      <w:r w:rsidR="006F3BA0" w:rsidRPr="00366BA0">
        <w:rPr>
          <w:rFonts w:ascii="Verdana" w:hAnsi="Verdana"/>
          <w:sz w:val="18"/>
          <w:szCs w:val="18"/>
          <w:lang w:val="nl-NL"/>
        </w:rPr>
        <w:t xml:space="preserve">Geknobbelde Amerikaanse </w:t>
      </w:r>
      <w:r w:rsidR="006F3BA0" w:rsidRPr="00366BA0">
        <w:rPr>
          <w:rFonts w:ascii="Verdana" w:hAnsi="Verdana"/>
          <w:i/>
          <w:sz w:val="18"/>
          <w:szCs w:val="18"/>
          <w:lang w:val="nl-NL"/>
        </w:rPr>
        <w:t>rivierkreeft (O. virilis)</w:t>
      </w:r>
      <w:r w:rsidR="006F3BA0">
        <w:rPr>
          <w:rFonts w:ascii="Verdana" w:hAnsi="Verdana"/>
          <w:i/>
          <w:sz w:val="18"/>
          <w:szCs w:val="18"/>
          <w:lang w:val="nl-NL"/>
        </w:rPr>
        <w:t xml:space="preserve">, </w:t>
      </w:r>
      <w:r w:rsidR="006F3BA0" w:rsidRPr="00366BA0">
        <w:rPr>
          <w:rFonts w:ascii="Verdana" w:hAnsi="Verdana"/>
          <w:sz w:val="18"/>
          <w:szCs w:val="18"/>
          <w:lang w:val="nl-NL"/>
        </w:rPr>
        <w:t xml:space="preserve">Californische rivierkreeft </w:t>
      </w:r>
      <w:r w:rsidR="006F3BA0" w:rsidRPr="00366BA0">
        <w:rPr>
          <w:rFonts w:ascii="Verdana" w:hAnsi="Verdana"/>
          <w:i/>
          <w:sz w:val="18"/>
          <w:szCs w:val="18"/>
          <w:lang w:val="nl-NL"/>
        </w:rPr>
        <w:t>(Pacifastacus leniusculus)</w:t>
      </w:r>
      <w:r w:rsidR="006F3BA0">
        <w:rPr>
          <w:rFonts w:ascii="Verdana" w:hAnsi="Verdana"/>
          <w:i/>
          <w:sz w:val="18"/>
          <w:szCs w:val="18"/>
          <w:lang w:val="nl-NL"/>
        </w:rPr>
        <w:t xml:space="preserve">, </w:t>
      </w:r>
      <w:r w:rsidR="006F3BA0" w:rsidRPr="00366BA0">
        <w:rPr>
          <w:rFonts w:ascii="Verdana" w:hAnsi="Verdana"/>
          <w:sz w:val="18"/>
          <w:szCs w:val="18"/>
          <w:lang w:val="nl-NL"/>
        </w:rPr>
        <w:t xml:space="preserve">Rode Amerikaanse rivierkreeft </w:t>
      </w:r>
      <w:r w:rsidR="006F3BA0" w:rsidRPr="00366BA0">
        <w:rPr>
          <w:rFonts w:ascii="Verdana" w:hAnsi="Verdana"/>
          <w:i/>
          <w:sz w:val="18"/>
          <w:szCs w:val="18"/>
          <w:lang w:val="nl-NL"/>
        </w:rPr>
        <w:t>(Procambarus clarkia)</w:t>
      </w:r>
      <w:r w:rsidR="006F3BA0">
        <w:rPr>
          <w:rFonts w:ascii="Verdana" w:hAnsi="Verdana"/>
          <w:i/>
          <w:sz w:val="18"/>
          <w:szCs w:val="18"/>
          <w:lang w:val="nl-NL"/>
        </w:rPr>
        <w:t xml:space="preserve"> </w:t>
      </w:r>
      <w:r w:rsidR="006F3BA0" w:rsidRPr="00366BA0">
        <w:rPr>
          <w:rFonts w:ascii="Verdana" w:hAnsi="Verdana"/>
          <w:sz w:val="18"/>
          <w:szCs w:val="18"/>
          <w:lang w:val="nl-NL"/>
        </w:rPr>
        <w:t>en Marmerkreeft</w:t>
      </w:r>
      <w:r w:rsidR="006F3BA0" w:rsidRPr="00366BA0">
        <w:rPr>
          <w:rFonts w:ascii="Verdana" w:hAnsi="Verdana"/>
          <w:i/>
          <w:sz w:val="18"/>
          <w:szCs w:val="18"/>
          <w:lang w:val="nl-NL"/>
        </w:rPr>
        <w:t xml:space="preserve"> (Procambarus sp.)</w:t>
      </w:r>
      <w:r w:rsidR="006F3BA0">
        <w:rPr>
          <w:rFonts w:ascii="Verdana" w:hAnsi="Verdana"/>
          <w:sz w:val="18"/>
          <w:szCs w:val="18"/>
          <w:lang w:val="nl-NL"/>
        </w:rPr>
        <w:t>.</w:t>
      </w:r>
      <w:r w:rsidR="00A632E2">
        <w:rPr>
          <w:rFonts w:ascii="Verdana" w:hAnsi="Verdana"/>
          <w:sz w:val="18"/>
          <w:szCs w:val="18"/>
          <w:lang w:val="nl-NL"/>
        </w:rPr>
        <w:t xml:space="preserve"> </w:t>
      </w:r>
      <w:r w:rsidR="00E5072E" w:rsidRPr="009A6FD1">
        <w:rPr>
          <w:rFonts w:ascii="Verdana" w:hAnsi="Verdana"/>
          <w:b/>
          <w:color w:val="FF0000"/>
          <w:sz w:val="18"/>
          <w:szCs w:val="18"/>
          <w:highlight w:val="yellow"/>
          <w:lang w:val="nl-NL"/>
        </w:rPr>
        <w:t>*** correcte naam cf. Unielijst opnemen ***</w:t>
      </w:r>
    </w:p>
    <w:p w14:paraId="2DB0571D" w14:textId="77777777" w:rsidR="006F3BA0" w:rsidRDefault="006F3BA0" w:rsidP="006F3BA0">
      <w:pPr>
        <w:spacing w:line="280" w:lineRule="atLeast"/>
        <w:rPr>
          <w:rFonts w:ascii="Verdana" w:hAnsi="Verdana"/>
          <w:sz w:val="18"/>
          <w:szCs w:val="18"/>
          <w:lang w:val="nl-NL"/>
        </w:rPr>
      </w:pPr>
    </w:p>
    <w:p w14:paraId="610AC6B4" w14:textId="77777777" w:rsidR="00BF528F" w:rsidRDefault="00BF528F" w:rsidP="006F3BA0">
      <w:pPr>
        <w:spacing w:line="280" w:lineRule="atLeast"/>
        <w:rPr>
          <w:rFonts w:ascii="Verdana" w:hAnsi="Verdana"/>
          <w:sz w:val="18"/>
          <w:szCs w:val="18"/>
          <w:lang w:val="nl-NL"/>
        </w:rPr>
      </w:pPr>
    </w:p>
    <w:p w14:paraId="7575D90E" w14:textId="77777777" w:rsidR="006F3BA0" w:rsidRPr="0085353A" w:rsidRDefault="006F3BA0" w:rsidP="0085353A">
      <w:pPr>
        <w:pStyle w:val="Lijstalinea"/>
        <w:numPr>
          <w:ilvl w:val="0"/>
          <w:numId w:val="6"/>
        </w:numPr>
        <w:spacing w:line="280" w:lineRule="atLeast"/>
        <w:rPr>
          <w:rFonts w:ascii="Verdana" w:hAnsi="Verdana"/>
          <w:b/>
          <w:sz w:val="18"/>
          <w:szCs w:val="18"/>
          <w:lang w:val="nl-NL"/>
        </w:rPr>
      </w:pPr>
      <w:r w:rsidRPr="0085353A">
        <w:rPr>
          <w:rFonts w:ascii="Verdana" w:hAnsi="Verdana"/>
          <w:b/>
          <w:sz w:val="18"/>
          <w:szCs w:val="18"/>
          <w:lang w:val="nl-NL"/>
        </w:rPr>
        <w:t>Huidige verspreiding in Nederland en de EU</w:t>
      </w:r>
    </w:p>
    <w:p w14:paraId="4514DCFB" w14:textId="77777777" w:rsidR="006F3BA0" w:rsidRDefault="006F3BA0" w:rsidP="006F3BA0">
      <w:pPr>
        <w:spacing w:line="280" w:lineRule="atLeast"/>
        <w:rPr>
          <w:rFonts w:ascii="Verdana" w:hAnsi="Verdana"/>
          <w:b/>
          <w:sz w:val="18"/>
          <w:szCs w:val="18"/>
          <w:lang w:val="nl-NL"/>
        </w:rPr>
      </w:pPr>
    </w:p>
    <w:p w14:paraId="4C6E5C6E" w14:textId="77777777" w:rsidR="006F3BA0" w:rsidRPr="00FA747C" w:rsidRDefault="006F3BA0" w:rsidP="006F3BA0">
      <w:pPr>
        <w:spacing w:line="360" w:lineRule="auto"/>
        <w:rPr>
          <w:rFonts w:ascii="Verdana" w:hAnsi="Verdana"/>
          <w:b/>
          <w:i/>
          <w:sz w:val="16"/>
          <w:szCs w:val="16"/>
          <w:lang w:val="nl-NL"/>
        </w:rPr>
      </w:pPr>
      <w:r w:rsidRPr="00FA747C">
        <w:rPr>
          <w:rFonts w:ascii="Verdana" w:hAnsi="Verdana"/>
          <w:b/>
          <w:i/>
          <w:sz w:val="16"/>
          <w:szCs w:val="16"/>
          <w:lang w:val="nl-NL"/>
        </w:rPr>
        <w:t>Gevlekte Amerikaanse rivierkreeft (Orconectus limosus)</w:t>
      </w:r>
    </w:p>
    <w:p w14:paraId="40DCBA3C" w14:textId="77777777" w:rsidR="006F3BA0" w:rsidRDefault="006F3BA0" w:rsidP="006F3BA0">
      <w:pPr>
        <w:spacing w:line="280" w:lineRule="atLeast"/>
        <w:rPr>
          <w:rFonts w:ascii="Verdana" w:hAnsi="Verdana"/>
          <w:sz w:val="18"/>
          <w:szCs w:val="18"/>
          <w:lang w:val="nl-NL"/>
        </w:rPr>
      </w:pPr>
      <w:r>
        <w:rPr>
          <w:rFonts w:ascii="Verdana" w:hAnsi="Verdana"/>
          <w:noProof/>
          <w:sz w:val="18"/>
          <w:szCs w:val="18"/>
          <w:lang w:val="nl-NL" w:eastAsia="nl-NL"/>
        </w:rPr>
        <w:drawing>
          <wp:inline distT="0" distB="0" distL="0" distR="0" wp14:anchorId="2BB2ACC4" wp14:editId="009A94D4">
            <wp:extent cx="1371600" cy="164400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093" cy="1650592"/>
                    </a:xfrm>
                    <a:prstGeom prst="rect">
                      <a:avLst/>
                    </a:prstGeom>
                    <a:noFill/>
                  </pic:spPr>
                </pic:pic>
              </a:graphicData>
            </a:graphic>
          </wp:inline>
        </w:drawing>
      </w:r>
      <w:r>
        <w:rPr>
          <w:rFonts w:ascii="Verdana" w:hAnsi="Verdana"/>
          <w:noProof/>
          <w:sz w:val="18"/>
          <w:szCs w:val="18"/>
          <w:lang w:val="nl-NL" w:eastAsia="nl-NL"/>
        </w:rPr>
        <w:drawing>
          <wp:inline distT="0" distB="0" distL="0" distR="0" wp14:anchorId="454C3047" wp14:editId="16E4F488">
            <wp:extent cx="3352800" cy="1600200"/>
            <wp:effectExtent l="0" t="0" r="0" b="0"/>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0" cy="1600200"/>
                    </a:xfrm>
                    <a:prstGeom prst="rect">
                      <a:avLst/>
                    </a:prstGeom>
                    <a:noFill/>
                  </pic:spPr>
                </pic:pic>
              </a:graphicData>
            </a:graphic>
          </wp:inline>
        </w:drawing>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gridCol w:w="2552"/>
      </w:tblGrid>
      <w:tr w:rsidR="006F3BA0" w14:paraId="213309CB" w14:textId="77777777" w:rsidTr="001B0249">
        <w:tc>
          <w:tcPr>
            <w:tcW w:w="2235" w:type="dxa"/>
          </w:tcPr>
          <w:p w14:paraId="6EE15434" w14:textId="77777777" w:rsidR="006F3BA0" w:rsidRDefault="006F3BA0" w:rsidP="001B0249">
            <w:pPr>
              <w:spacing w:line="280" w:lineRule="atLeast"/>
              <w:jc w:val="center"/>
              <w:rPr>
                <w:rFonts w:ascii="Verdana" w:hAnsi="Verdana"/>
                <w:i/>
                <w:sz w:val="16"/>
                <w:szCs w:val="16"/>
                <w:lang w:val="nl-NL"/>
              </w:rPr>
            </w:pPr>
            <w:r w:rsidRPr="007769B4">
              <w:rPr>
                <w:rFonts w:ascii="Verdana" w:hAnsi="Verdana"/>
                <w:i/>
                <w:sz w:val="16"/>
                <w:szCs w:val="16"/>
                <w:lang w:val="nl-NL"/>
              </w:rPr>
              <w:t>Nederland</w:t>
            </w:r>
            <w:r>
              <w:rPr>
                <w:rFonts w:ascii="Verdana" w:hAnsi="Verdana"/>
                <w:i/>
                <w:sz w:val="16"/>
                <w:szCs w:val="16"/>
                <w:lang w:val="nl-NL"/>
              </w:rPr>
              <w:t xml:space="preserve"> </w:t>
            </w:r>
            <w:r>
              <w:rPr>
                <w:rStyle w:val="Voetnootmarkering"/>
                <w:rFonts w:ascii="Verdana" w:hAnsi="Verdana"/>
                <w:i/>
                <w:sz w:val="16"/>
                <w:szCs w:val="16"/>
                <w:lang w:val="nl-NL"/>
              </w:rPr>
              <w:footnoteReference w:id="1"/>
            </w:r>
          </w:p>
        </w:tc>
        <w:tc>
          <w:tcPr>
            <w:tcW w:w="2551" w:type="dxa"/>
          </w:tcPr>
          <w:p w14:paraId="556848DF" w14:textId="77777777" w:rsidR="006F3BA0" w:rsidRDefault="006F3BA0" w:rsidP="001B0249">
            <w:pPr>
              <w:spacing w:line="280" w:lineRule="atLeast"/>
              <w:jc w:val="center"/>
              <w:rPr>
                <w:rFonts w:ascii="Verdana" w:hAnsi="Verdana"/>
                <w:i/>
                <w:sz w:val="16"/>
                <w:szCs w:val="16"/>
                <w:lang w:val="nl-NL"/>
              </w:rPr>
            </w:pPr>
            <w:r w:rsidRPr="007769B4">
              <w:rPr>
                <w:rFonts w:ascii="Verdana" w:hAnsi="Verdana"/>
                <w:i/>
                <w:sz w:val="16"/>
                <w:szCs w:val="16"/>
                <w:lang w:val="nl-NL"/>
              </w:rPr>
              <w:t>Huidige situatie EU</w:t>
            </w:r>
          </w:p>
        </w:tc>
        <w:tc>
          <w:tcPr>
            <w:tcW w:w="2552" w:type="dxa"/>
          </w:tcPr>
          <w:p w14:paraId="1CC08821" w14:textId="77777777" w:rsidR="006F3BA0" w:rsidRDefault="006F3BA0" w:rsidP="001B0249">
            <w:pPr>
              <w:spacing w:line="280" w:lineRule="atLeast"/>
              <w:jc w:val="center"/>
              <w:rPr>
                <w:rFonts w:ascii="Verdana" w:hAnsi="Verdana"/>
                <w:i/>
                <w:sz w:val="16"/>
                <w:szCs w:val="16"/>
                <w:lang w:val="nl-NL"/>
              </w:rPr>
            </w:pPr>
            <w:r w:rsidRPr="007769B4">
              <w:rPr>
                <w:rFonts w:ascii="Verdana" w:hAnsi="Verdana"/>
                <w:i/>
                <w:sz w:val="16"/>
                <w:szCs w:val="16"/>
                <w:lang w:val="nl-NL"/>
              </w:rPr>
              <w:t>Potentiële situatie EU</w:t>
            </w:r>
          </w:p>
        </w:tc>
      </w:tr>
    </w:tbl>
    <w:p w14:paraId="3E0B863D" w14:textId="77777777" w:rsidR="006F3BA0" w:rsidRPr="007769B4" w:rsidRDefault="006F3BA0" w:rsidP="006F3BA0">
      <w:pPr>
        <w:spacing w:line="280" w:lineRule="atLeast"/>
        <w:rPr>
          <w:rFonts w:ascii="Verdana" w:hAnsi="Verdana"/>
          <w:i/>
          <w:sz w:val="16"/>
          <w:szCs w:val="16"/>
          <w:lang w:val="nl-NL"/>
        </w:rPr>
      </w:pPr>
      <w:r>
        <w:rPr>
          <w:rFonts w:ascii="Verdana" w:hAnsi="Verdana"/>
          <w:i/>
          <w:sz w:val="16"/>
          <w:szCs w:val="16"/>
          <w:lang w:val="nl-NL"/>
        </w:rPr>
        <w:t xml:space="preserve">        </w:t>
      </w:r>
      <w:r w:rsidRPr="007769B4">
        <w:rPr>
          <w:rFonts w:ascii="Verdana" w:hAnsi="Verdana"/>
          <w:i/>
          <w:sz w:val="16"/>
          <w:szCs w:val="16"/>
          <w:lang w:val="nl-NL"/>
        </w:rPr>
        <w:tab/>
      </w:r>
      <w:r w:rsidRPr="007769B4">
        <w:rPr>
          <w:rFonts w:ascii="Verdana" w:hAnsi="Verdana"/>
          <w:i/>
          <w:sz w:val="16"/>
          <w:szCs w:val="16"/>
          <w:lang w:val="nl-NL"/>
        </w:rPr>
        <w:tab/>
      </w:r>
      <w:r>
        <w:rPr>
          <w:rFonts w:ascii="Verdana" w:hAnsi="Verdana"/>
          <w:i/>
          <w:sz w:val="16"/>
          <w:szCs w:val="16"/>
          <w:lang w:val="nl-NL"/>
        </w:rPr>
        <w:t xml:space="preserve">        </w:t>
      </w:r>
      <w:r w:rsidRPr="007769B4">
        <w:rPr>
          <w:rFonts w:ascii="Verdana" w:hAnsi="Verdana"/>
          <w:i/>
          <w:sz w:val="16"/>
          <w:szCs w:val="16"/>
          <w:lang w:val="nl-NL"/>
        </w:rPr>
        <w:tab/>
      </w:r>
      <w:r>
        <w:rPr>
          <w:rFonts w:ascii="Verdana" w:hAnsi="Verdana"/>
          <w:i/>
          <w:sz w:val="16"/>
          <w:szCs w:val="16"/>
          <w:lang w:val="nl-NL"/>
        </w:rPr>
        <w:t xml:space="preserve">          </w:t>
      </w:r>
    </w:p>
    <w:p w14:paraId="5B29B5AA" w14:textId="77777777" w:rsidR="006F3BA0" w:rsidRDefault="006F3BA0" w:rsidP="006F3BA0">
      <w:pPr>
        <w:spacing w:line="360" w:lineRule="auto"/>
        <w:rPr>
          <w:rFonts w:ascii="Verdana" w:hAnsi="Verdana"/>
          <w:b/>
          <w:i/>
          <w:sz w:val="16"/>
          <w:szCs w:val="16"/>
          <w:lang w:val="nl-NL"/>
        </w:rPr>
      </w:pPr>
      <w:r w:rsidRPr="00FA747C">
        <w:rPr>
          <w:rFonts w:ascii="Verdana" w:hAnsi="Verdana"/>
          <w:b/>
          <w:i/>
          <w:sz w:val="16"/>
          <w:szCs w:val="16"/>
          <w:lang w:val="nl-NL"/>
        </w:rPr>
        <w:lastRenderedPageBreak/>
        <w:t xml:space="preserve">Geknobbelde Amerikaanse rivierkreeft (O. virilis) </w:t>
      </w:r>
      <w:r>
        <w:rPr>
          <w:rFonts w:ascii="Verdana" w:hAnsi="Verdana"/>
          <w:noProof/>
          <w:sz w:val="18"/>
          <w:szCs w:val="18"/>
          <w:lang w:val="nl-NL" w:eastAsia="nl-NL"/>
        </w:rPr>
        <w:br/>
      </w:r>
      <w:r>
        <w:rPr>
          <w:rFonts w:ascii="Verdana" w:hAnsi="Verdana"/>
          <w:b/>
          <w:i/>
          <w:noProof/>
          <w:sz w:val="16"/>
          <w:szCs w:val="16"/>
          <w:lang w:val="nl-NL" w:eastAsia="nl-NL"/>
        </w:rPr>
        <w:drawing>
          <wp:inline distT="0" distB="0" distL="0" distR="0" wp14:anchorId="6885B116" wp14:editId="6BE79539">
            <wp:extent cx="1277680" cy="1485112"/>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9305" cy="1487000"/>
                    </a:xfrm>
                    <a:prstGeom prst="rect">
                      <a:avLst/>
                    </a:prstGeom>
                    <a:noFill/>
                  </pic:spPr>
                </pic:pic>
              </a:graphicData>
            </a:graphic>
          </wp:inline>
        </w:drawing>
      </w:r>
      <w:r>
        <w:rPr>
          <w:rFonts w:ascii="Verdana" w:hAnsi="Verdana"/>
          <w:b/>
          <w:i/>
          <w:noProof/>
          <w:sz w:val="16"/>
          <w:szCs w:val="16"/>
          <w:lang w:val="nl-NL" w:eastAsia="nl-NL"/>
        </w:rPr>
        <w:drawing>
          <wp:inline distT="0" distB="0" distL="0" distR="0" wp14:anchorId="2E548BB1" wp14:editId="7C7FD300">
            <wp:extent cx="3124200" cy="1488762"/>
            <wp:effectExtent l="0" t="0" r="0" b="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1914" cy="1492438"/>
                    </a:xfrm>
                    <a:prstGeom prst="rect">
                      <a:avLst/>
                    </a:prstGeom>
                    <a:noFill/>
                  </pic:spPr>
                </pic:pic>
              </a:graphicData>
            </a:graphic>
          </wp:inline>
        </w:drawing>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gridCol w:w="2552"/>
      </w:tblGrid>
      <w:tr w:rsidR="006F3BA0" w14:paraId="289A414D" w14:textId="77777777" w:rsidTr="001B0249">
        <w:tc>
          <w:tcPr>
            <w:tcW w:w="2235" w:type="dxa"/>
          </w:tcPr>
          <w:p w14:paraId="6A2B1CFD" w14:textId="77777777" w:rsidR="006F3BA0" w:rsidRPr="00EE399E" w:rsidRDefault="006F3BA0" w:rsidP="00916744">
            <w:pPr>
              <w:spacing w:line="280" w:lineRule="atLeast"/>
              <w:jc w:val="center"/>
              <w:rPr>
                <w:rFonts w:ascii="Verdana" w:hAnsi="Verdana"/>
                <w:i/>
                <w:sz w:val="16"/>
                <w:szCs w:val="16"/>
                <w:vertAlign w:val="superscript"/>
                <w:lang w:val="nl-NL"/>
              </w:rPr>
            </w:pPr>
            <w:r w:rsidRPr="007769B4">
              <w:rPr>
                <w:rFonts w:ascii="Verdana" w:hAnsi="Verdana"/>
                <w:i/>
                <w:sz w:val="16"/>
                <w:szCs w:val="16"/>
                <w:lang w:val="nl-NL"/>
              </w:rPr>
              <w:t>Nederland</w:t>
            </w:r>
            <w:r>
              <w:rPr>
                <w:rFonts w:ascii="Verdana" w:hAnsi="Verdana"/>
                <w:i/>
                <w:sz w:val="16"/>
                <w:szCs w:val="16"/>
                <w:lang w:val="nl-NL"/>
              </w:rPr>
              <w:t xml:space="preserve"> </w:t>
            </w:r>
            <w:r w:rsidR="00916744">
              <w:rPr>
                <w:rFonts w:ascii="Verdana" w:hAnsi="Verdana"/>
                <w:i/>
                <w:sz w:val="16"/>
                <w:szCs w:val="16"/>
                <w:vertAlign w:val="superscript"/>
                <w:lang w:val="nl-NL"/>
              </w:rPr>
              <w:t>1</w:t>
            </w:r>
          </w:p>
        </w:tc>
        <w:tc>
          <w:tcPr>
            <w:tcW w:w="2551" w:type="dxa"/>
          </w:tcPr>
          <w:p w14:paraId="1303F4C6" w14:textId="77777777" w:rsidR="006F3BA0" w:rsidRDefault="006F3BA0" w:rsidP="001B0249">
            <w:pPr>
              <w:spacing w:line="280" w:lineRule="atLeast"/>
              <w:jc w:val="center"/>
              <w:rPr>
                <w:rFonts w:ascii="Verdana" w:hAnsi="Verdana"/>
                <w:i/>
                <w:sz w:val="16"/>
                <w:szCs w:val="16"/>
                <w:lang w:val="nl-NL"/>
              </w:rPr>
            </w:pPr>
            <w:r w:rsidRPr="007769B4">
              <w:rPr>
                <w:rFonts w:ascii="Verdana" w:hAnsi="Verdana"/>
                <w:i/>
                <w:sz w:val="16"/>
                <w:szCs w:val="16"/>
                <w:lang w:val="nl-NL"/>
              </w:rPr>
              <w:t>Huidige situatie EU</w:t>
            </w:r>
          </w:p>
        </w:tc>
        <w:tc>
          <w:tcPr>
            <w:tcW w:w="2552" w:type="dxa"/>
          </w:tcPr>
          <w:p w14:paraId="19D201C2" w14:textId="77777777" w:rsidR="006F3BA0" w:rsidRDefault="006F3BA0" w:rsidP="001B0249">
            <w:pPr>
              <w:spacing w:line="280" w:lineRule="atLeast"/>
              <w:jc w:val="center"/>
              <w:rPr>
                <w:rFonts w:ascii="Verdana" w:hAnsi="Verdana"/>
                <w:i/>
                <w:sz w:val="16"/>
                <w:szCs w:val="16"/>
                <w:lang w:val="nl-NL"/>
              </w:rPr>
            </w:pPr>
            <w:r w:rsidRPr="007769B4">
              <w:rPr>
                <w:rFonts w:ascii="Verdana" w:hAnsi="Verdana"/>
                <w:i/>
                <w:sz w:val="16"/>
                <w:szCs w:val="16"/>
                <w:lang w:val="nl-NL"/>
              </w:rPr>
              <w:t>Potentiële situatie EU</w:t>
            </w:r>
          </w:p>
        </w:tc>
      </w:tr>
    </w:tbl>
    <w:p w14:paraId="40C7E7F0" w14:textId="77777777" w:rsidR="006F3BA0" w:rsidRPr="002241A4" w:rsidRDefault="006F3BA0" w:rsidP="006F3BA0">
      <w:pPr>
        <w:spacing w:line="360" w:lineRule="auto"/>
        <w:rPr>
          <w:rFonts w:ascii="Verdana" w:hAnsi="Verdana"/>
          <w:sz w:val="16"/>
          <w:szCs w:val="16"/>
          <w:lang w:val="nl-NL"/>
        </w:rPr>
      </w:pPr>
      <w:r w:rsidRPr="002241A4">
        <w:rPr>
          <w:rFonts w:ascii="Verdana" w:hAnsi="Verdana"/>
          <w:b/>
          <w:sz w:val="16"/>
          <w:szCs w:val="16"/>
          <w:lang w:val="nl-NL"/>
        </w:rPr>
        <w:t>Californische rivierkreeft (</w:t>
      </w:r>
      <w:r w:rsidRPr="002241A4">
        <w:rPr>
          <w:rFonts w:ascii="Verdana" w:hAnsi="Verdana"/>
          <w:b/>
          <w:i/>
          <w:sz w:val="16"/>
          <w:szCs w:val="16"/>
          <w:lang w:val="nl-NL"/>
        </w:rPr>
        <w:t>Pacifastacus leniusculus</w:t>
      </w:r>
      <w:r w:rsidRPr="002241A4">
        <w:rPr>
          <w:rFonts w:ascii="Verdana" w:hAnsi="Verdana"/>
          <w:b/>
          <w:sz w:val="16"/>
          <w:szCs w:val="16"/>
          <w:lang w:val="nl-NL"/>
        </w:rPr>
        <w:t>)</w:t>
      </w:r>
    </w:p>
    <w:p w14:paraId="5019A82B" w14:textId="77777777" w:rsidR="006F3BA0" w:rsidRDefault="006F3BA0" w:rsidP="006F3BA0">
      <w:pPr>
        <w:spacing w:line="280" w:lineRule="atLeast"/>
        <w:rPr>
          <w:rFonts w:ascii="Verdana" w:hAnsi="Verdana"/>
          <w:sz w:val="18"/>
          <w:szCs w:val="18"/>
          <w:lang w:val="nl-NL"/>
        </w:rPr>
      </w:pPr>
      <w:r>
        <w:rPr>
          <w:rFonts w:ascii="Verdana" w:hAnsi="Verdana"/>
          <w:noProof/>
          <w:sz w:val="18"/>
          <w:szCs w:val="18"/>
          <w:lang w:val="nl-NL" w:eastAsia="nl-NL"/>
        </w:rPr>
        <w:drawing>
          <wp:inline distT="0" distB="0" distL="0" distR="0" wp14:anchorId="4ECE8EB3" wp14:editId="654551DA">
            <wp:extent cx="1323975" cy="1541206"/>
            <wp:effectExtent l="0" t="0" r="0" b="190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4422" cy="1541726"/>
                    </a:xfrm>
                    <a:prstGeom prst="rect">
                      <a:avLst/>
                    </a:prstGeom>
                    <a:noFill/>
                  </pic:spPr>
                </pic:pic>
              </a:graphicData>
            </a:graphic>
          </wp:inline>
        </w:drawing>
      </w:r>
      <w:r>
        <w:rPr>
          <w:rFonts w:ascii="Verdana" w:hAnsi="Verdana"/>
          <w:noProof/>
          <w:sz w:val="18"/>
          <w:szCs w:val="18"/>
          <w:lang w:val="nl-NL" w:eastAsia="nl-NL"/>
        </w:rPr>
        <w:drawing>
          <wp:inline distT="0" distB="0" distL="0" distR="0" wp14:anchorId="2F61F675" wp14:editId="5C38AD4F">
            <wp:extent cx="3139440" cy="1493520"/>
            <wp:effectExtent l="0" t="0" r="3810" b="0"/>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9440" cy="1493520"/>
                    </a:xfrm>
                    <a:prstGeom prst="rect">
                      <a:avLst/>
                    </a:prstGeom>
                    <a:noFill/>
                  </pic:spPr>
                </pic:pic>
              </a:graphicData>
            </a:graphic>
          </wp:inline>
        </w:drawing>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gridCol w:w="2552"/>
      </w:tblGrid>
      <w:tr w:rsidR="006F3BA0" w14:paraId="2FDEC7A2" w14:textId="77777777" w:rsidTr="001B0249">
        <w:tc>
          <w:tcPr>
            <w:tcW w:w="2235" w:type="dxa"/>
          </w:tcPr>
          <w:p w14:paraId="03556C7D" w14:textId="77777777" w:rsidR="006F3BA0" w:rsidRPr="00017854" w:rsidRDefault="006F3BA0" w:rsidP="00916744">
            <w:pPr>
              <w:spacing w:line="280" w:lineRule="atLeast"/>
              <w:jc w:val="center"/>
              <w:rPr>
                <w:rFonts w:ascii="Verdana" w:hAnsi="Verdana"/>
                <w:i/>
                <w:sz w:val="16"/>
                <w:szCs w:val="16"/>
                <w:vertAlign w:val="superscript"/>
                <w:lang w:val="nl-NL"/>
              </w:rPr>
            </w:pPr>
            <w:r w:rsidRPr="007769B4">
              <w:rPr>
                <w:rFonts w:ascii="Verdana" w:hAnsi="Verdana"/>
                <w:i/>
                <w:sz w:val="16"/>
                <w:szCs w:val="16"/>
                <w:lang w:val="nl-NL"/>
              </w:rPr>
              <w:t>Nederland</w:t>
            </w:r>
            <w:r>
              <w:rPr>
                <w:rFonts w:ascii="Verdana" w:hAnsi="Verdana"/>
                <w:i/>
                <w:sz w:val="16"/>
                <w:szCs w:val="16"/>
                <w:lang w:val="nl-NL"/>
              </w:rPr>
              <w:t xml:space="preserve"> </w:t>
            </w:r>
            <w:r w:rsidR="00916744">
              <w:rPr>
                <w:rFonts w:ascii="Verdana" w:hAnsi="Verdana"/>
                <w:i/>
                <w:sz w:val="16"/>
                <w:szCs w:val="16"/>
                <w:vertAlign w:val="superscript"/>
                <w:lang w:val="nl-NL"/>
              </w:rPr>
              <w:t>1</w:t>
            </w:r>
          </w:p>
        </w:tc>
        <w:tc>
          <w:tcPr>
            <w:tcW w:w="2551" w:type="dxa"/>
          </w:tcPr>
          <w:p w14:paraId="7F2FBC57" w14:textId="77777777" w:rsidR="006F3BA0" w:rsidRDefault="006F3BA0" w:rsidP="001B0249">
            <w:pPr>
              <w:spacing w:line="280" w:lineRule="atLeast"/>
              <w:jc w:val="center"/>
              <w:rPr>
                <w:rFonts w:ascii="Verdana" w:hAnsi="Verdana"/>
                <w:i/>
                <w:sz w:val="16"/>
                <w:szCs w:val="16"/>
                <w:lang w:val="nl-NL"/>
              </w:rPr>
            </w:pPr>
            <w:r w:rsidRPr="007769B4">
              <w:rPr>
                <w:rFonts w:ascii="Verdana" w:hAnsi="Verdana"/>
                <w:i/>
                <w:sz w:val="16"/>
                <w:szCs w:val="16"/>
                <w:lang w:val="nl-NL"/>
              </w:rPr>
              <w:t>Huidige situatie EU</w:t>
            </w:r>
          </w:p>
        </w:tc>
        <w:tc>
          <w:tcPr>
            <w:tcW w:w="2552" w:type="dxa"/>
          </w:tcPr>
          <w:p w14:paraId="65595A01" w14:textId="77777777" w:rsidR="006F3BA0" w:rsidRDefault="006F3BA0" w:rsidP="001B0249">
            <w:pPr>
              <w:spacing w:line="280" w:lineRule="atLeast"/>
              <w:jc w:val="center"/>
              <w:rPr>
                <w:rFonts w:ascii="Verdana" w:hAnsi="Verdana"/>
                <w:i/>
                <w:sz w:val="16"/>
                <w:szCs w:val="16"/>
                <w:lang w:val="nl-NL"/>
              </w:rPr>
            </w:pPr>
            <w:r w:rsidRPr="007769B4">
              <w:rPr>
                <w:rFonts w:ascii="Verdana" w:hAnsi="Verdana"/>
                <w:i/>
                <w:sz w:val="16"/>
                <w:szCs w:val="16"/>
                <w:lang w:val="nl-NL"/>
              </w:rPr>
              <w:t>Potentiële situatie EU</w:t>
            </w:r>
          </w:p>
        </w:tc>
      </w:tr>
    </w:tbl>
    <w:p w14:paraId="109D6194" w14:textId="77777777" w:rsidR="006F3BA0" w:rsidRDefault="006F3BA0" w:rsidP="006F3BA0">
      <w:pPr>
        <w:spacing w:line="280" w:lineRule="atLeast"/>
        <w:rPr>
          <w:rFonts w:ascii="Verdana" w:hAnsi="Verdana"/>
          <w:sz w:val="18"/>
          <w:szCs w:val="18"/>
          <w:lang w:val="nl-NL"/>
        </w:rPr>
      </w:pPr>
    </w:p>
    <w:p w14:paraId="00B52870" w14:textId="77777777" w:rsidR="006F3BA0" w:rsidRPr="002241A4" w:rsidRDefault="006F3BA0" w:rsidP="006F3BA0">
      <w:pPr>
        <w:spacing w:line="360" w:lineRule="auto"/>
        <w:rPr>
          <w:rFonts w:ascii="Verdana" w:hAnsi="Verdana"/>
          <w:sz w:val="16"/>
          <w:szCs w:val="16"/>
          <w:lang w:val="nl-NL"/>
        </w:rPr>
      </w:pPr>
      <w:r w:rsidRPr="002241A4">
        <w:rPr>
          <w:rFonts w:ascii="Verdana" w:hAnsi="Verdana"/>
          <w:b/>
          <w:sz w:val="16"/>
          <w:szCs w:val="16"/>
          <w:lang w:val="nl-NL"/>
        </w:rPr>
        <w:t>Rode Amerikaanse rivierkreeft (</w:t>
      </w:r>
      <w:r w:rsidRPr="002241A4">
        <w:rPr>
          <w:rFonts w:ascii="Verdana" w:hAnsi="Verdana"/>
          <w:b/>
          <w:i/>
          <w:sz w:val="16"/>
          <w:szCs w:val="16"/>
          <w:lang w:val="nl-NL"/>
        </w:rPr>
        <w:t>Procambarus clarki</w:t>
      </w:r>
      <w:r w:rsidR="00916744">
        <w:rPr>
          <w:rFonts w:ascii="Verdana" w:hAnsi="Verdana"/>
          <w:b/>
          <w:i/>
          <w:sz w:val="16"/>
          <w:szCs w:val="16"/>
          <w:lang w:val="nl-NL"/>
        </w:rPr>
        <w:t>i</w:t>
      </w:r>
      <w:r w:rsidRPr="002241A4">
        <w:rPr>
          <w:rFonts w:ascii="Verdana" w:hAnsi="Verdana"/>
          <w:b/>
          <w:sz w:val="16"/>
          <w:szCs w:val="16"/>
          <w:lang w:val="nl-NL"/>
        </w:rPr>
        <w:t>)</w:t>
      </w:r>
    </w:p>
    <w:p w14:paraId="40DCF09B" w14:textId="77777777" w:rsidR="006F3BA0" w:rsidRDefault="006F3BA0" w:rsidP="006F3BA0">
      <w:pPr>
        <w:spacing w:line="280" w:lineRule="atLeast"/>
        <w:rPr>
          <w:rFonts w:ascii="Verdana" w:hAnsi="Verdana"/>
          <w:sz w:val="18"/>
          <w:szCs w:val="18"/>
          <w:lang w:val="nl-NL"/>
        </w:rPr>
      </w:pPr>
      <w:r>
        <w:rPr>
          <w:rFonts w:ascii="Verdana" w:hAnsi="Verdana"/>
          <w:noProof/>
          <w:sz w:val="18"/>
          <w:szCs w:val="18"/>
          <w:lang w:val="nl-NL" w:eastAsia="nl-NL"/>
        </w:rPr>
        <w:drawing>
          <wp:inline distT="0" distB="0" distL="0" distR="0" wp14:anchorId="055DA27E" wp14:editId="742F79BC">
            <wp:extent cx="1350274" cy="1581150"/>
            <wp:effectExtent l="0" t="0" r="254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1271" cy="1582317"/>
                    </a:xfrm>
                    <a:prstGeom prst="rect">
                      <a:avLst/>
                    </a:prstGeom>
                    <a:noFill/>
                  </pic:spPr>
                </pic:pic>
              </a:graphicData>
            </a:graphic>
          </wp:inline>
        </w:drawing>
      </w:r>
      <w:r>
        <w:rPr>
          <w:rFonts w:ascii="Verdana" w:hAnsi="Verdana"/>
          <w:noProof/>
          <w:sz w:val="18"/>
          <w:szCs w:val="18"/>
          <w:lang w:val="nl-NL" w:eastAsia="nl-NL"/>
        </w:rPr>
        <w:drawing>
          <wp:inline distT="0" distB="0" distL="0" distR="0" wp14:anchorId="5C5E29D1" wp14:editId="23770EF8">
            <wp:extent cx="3299460" cy="1569720"/>
            <wp:effectExtent l="0" t="0" r="0" b="0"/>
            <wp:docPr id="84"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9460" cy="1569720"/>
                    </a:xfrm>
                    <a:prstGeom prst="rect">
                      <a:avLst/>
                    </a:prstGeom>
                    <a:noFill/>
                  </pic:spPr>
                </pic:pic>
              </a:graphicData>
            </a:graphic>
          </wp:inline>
        </w:drawing>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gridCol w:w="2552"/>
      </w:tblGrid>
      <w:tr w:rsidR="006F3BA0" w14:paraId="31CE30E6" w14:textId="77777777" w:rsidTr="001B0249">
        <w:tc>
          <w:tcPr>
            <w:tcW w:w="2235" w:type="dxa"/>
          </w:tcPr>
          <w:p w14:paraId="770752AF" w14:textId="77777777" w:rsidR="006F3BA0" w:rsidRPr="00757003" w:rsidRDefault="006F3BA0" w:rsidP="00916744">
            <w:pPr>
              <w:spacing w:line="280" w:lineRule="atLeast"/>
              <w:jc w:val="center"/>
              <w:rPr>
                <w:rFonts w:ascii="Verdana" w:hAnsi="Verdana"/>
                <w:i/>
                <w:sz w:val="16"/>
                <w:szCs w:val="16"/>
                <w:vertAlign w:val="superscript"/>
                <w:lang w:val="nl-NL"/>
              </w:rPr>
            </w:pPr>
            <w:r w:rsidRPr="007769B4">
              <w:rPr>
                <w:rFonts w:ascii="Verdana" w:hAnsi="Verdana"/>
                <w:i/>
                <w:sz w:val="16"/>
                <w:szCs w:val="16"/>
                <w:lang w:val="nl-NL"/>
              </w:rPr>
              <w:t>Nederland</w:t>
            </w:r>
            <w:r>
              <w:rPr>
                <w:rFonts w:ascii="Verdana" w:hAnsi="Verdana"/>
                <w:i/>
                <w:sz w:val="16"/>
                <w:szCs w:val="16"/>
                <w:lang w:val="nl-NL"/>
              </w:rPr>
              <w:t xml:space="preserve"> </w:t>
            </w:r>
            <w:r w:rsidR="00916744">
              <w:rPr>
                <w:rFonts w:ascii="Verdana" w:hAnsi="Verdana"/>
                <w:i/>
                <w:sz w:val="16"/>
                <w:szCs w:val="16"/>
                <w:vertAlign w:val="superscript"/>
                <w:lang w:val="nl-NL"/>
              </w:rPr>
              <w:t>1</w:t>
            </w:r>
          </w:p>
        </w:tc>
        <w:tc>
          <w:tcPr>
            <w:tcW w:w="2551" w:type="dxa"/>
          </w:tcPr>
          <w:p w14:paraId="6EFBE9D9" w14:textId="77777777" w:rsidR="006F3BA0" w:rsidRDefault="006F3BA0" w:rsidP="001B0249">
            <w:pPr>
              <w:spacing w:line="280" w:lineRule="atLeast"/>
              <w:jc w:val="center"/>
              <w:rPr>
                <w:rFonts w:ascii="Verdana" w:hAnsi="Verdana"/>
                <w:i/>
                <w:sz w:val="16"/>
                <w:szCs w:val="16"/>
                <w:lang w:val="nl-NL"/>
              </w:rPr>
            </w:pPr>
            <w:r w:rsidRPr="007769B4">
              <w:rPr>
                <w:rFonts w:ascii="Verdana" w:hAnsi="Verdana"/>
                <w:i/>
                <w:sz w:val="16"/>
                <w:szCs w:val="16"/>
                <w:lang w:val="nl-NL"/>
              </w:rPr>
              <w:t>Huidige situatie EU</w:t>
            </w:r>
          </w:p>
        </w:tc>
        <w:tc>
          <w:tcPr>
            <w:tcW w:w="2552" w:type="dxa"/>
          </w:tcPr>
          <w:p w14:paraId="514727C9" w14:textId="77777777" w:rsidR="006F3BA0" w:rsidRDefault="006F3BA0" w:rsidP="001B0249">
            <w:pPr>
              <w:spacing w:line="280" w:lineRule="atLeast"/>
              <w:jc w:val="center"/>
              <w:rPr>
                <w:rFonts w:ascii="Verdana" w:hAnsi="Verdana"/>
                <w:i/>
                <w:sz w:val="16"/>
                <w:szCs w:val="16"/>
                <w:lang w:val="nl-NL"/>
              </w:rPr>
            </w:pPr>
            <w:r w:rsidRPr="007769B4">
              <w:rPr>
                <w:rFonts w:ascii="Verdana" w:hAnsi="Verdana"/>
                <w:i/>
                <w:sz w:val="16"/>
                <w:szCs w:val="16"/>
                <w:lang w:val="nl-NL"/>
              </w:rPr>
              <w:t>Potentiële situatie EU</w:t>
            </w:r>
          </w:p>
        </w:tc>
      </w:tr>
    </w:tbl>
    <w:p w14:paraId="4E36AA17" w14:textId="77777777" w:rsidR="006F3BA0" w:rsidRDefault="006F3BA0" w:rsidP="006F3BA0">
      <w:pPr>
        <w:spacing w:line="280" w:lineRule="atLeast"/>
        <w:rPr>
          <w:rFonts w:ascii="Verdana" w:hAnsi="Verdana"/>
          <w:sz w:val="18"/>
          <w:szCs w:val="18"/>
          <w:lang w:val="nl-NL"/>
        </w:rPr>
      </w:pPr>
    </w:p>
    <w:p w14:paraId="22281996" w14:textId="77777777" w:rsidR="006F3BA0" w:rsidRPr="002241A4" w:rsidRDefault="006F3BA0" w:rsidP="006F3BA0">
      <w:pPr>
        <w:spacing w:line="360" w:lineRule="auto"/>
        <w:rPr>
          <w:rFonts w:ascii="Verdana" w:hAnsi="Verdana"/>
          <w:sz w:val="16"/>
          <w:szCs w:val="16"/>
          <w:lang w:val="nl-NL"/>
        </w:rPr>
      </w:pPr>
      <w:r w:rsidRPr="002241A4">
        <w:rPr>
          <w:rFonts w:ascii="Verdana" w:hAnsi="Verdana"/>
          <w:b/>
          <w:sz w:val="16"/>
          <w:szCs w:val="16"/>
          <w:lang w:val="nl-NL"/>
        </w:rPr>
        <w:t>Marmerkreeft (</w:t>
      </w:r>
      <w:r w:rsidRPr="002241A4">
        <w:rPr>
          <w:rFonts w:ascii="Verdana" w:hAnsi="Verdana"/>
          <w:b/>
          <w:i/>
          <w:sz w:val="16"/>
          <w:szCs w:val="16"/>
          <w:lang w:val="nl-NL"/>
        </w:rPr>
        <w:t>Procambarus sp.</w:t>
      </w:r>
      <w:r w:rsidRPr="002241A4">
        <w:rPr>
          <w:rFonts w:ascii="Verdana" w:hAnsi="Verdana"/>
          <w:b/>
          <w:sz w:val="16"/>
          <w:szCs w:val="16"/>
          <w:lang w:val="nl-NL"/>
        </w:rPr>
        <w:t>)</w:t>
      </w:r>
    </w:p>
    <w:p w14:paraId="776A522D" w14:textId="77777777" w:rsidR="006F3BA0" w:rsidRDefault="006F3BA0" w:rsidP="006F3BA0">
      <w:pPr>
        <w:spacing w:line="280" w:lineRule="atLeast"/>
        <w:rPr>
          <w:rFonts w:ascii="Verdana" w:hAnsi="Verdana"/>
          <w:sz w:val="18"/>
          <w:szCs w:val="18"/>
          <w:lang w:val="nl-NL"/>
        </w:rPr>
      </w:pPr>
      <w:r>
        <w:rPr>
          <w:rFonts w:ascii="Verdana" w:hAnsi="Verdana"/>
          <w:noProof/>
          <w:sz w:val="18"/>
          <w:szCs w:val="18"/>
          <w:lang w:val="nl-NL" w:eastAsia="nl-NL"/>
        </w:rPr>
        <w:drawing>
          <wp:inline distT="0" distB="0" distL="0" distR="0" wp14:anchorId="298603FB" wp14:editId="15537D64">
            <wp:extent cx="3215640" cy="1569720"/>
            <wp:effectExtent l="0" t="0" r="3810" b="0"/>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5640" cy="1569720"/>
                    </a:xfrm>
                    <a:prstGeom prst="rect">
                      <a:avLst/>
                    </a:prstGeom>
                    <a:noFill/>
                  </pic:spPr>
                </pic:pic>
              </a:graphicData>
            </a:graphic>
          </wp:inline>
        </w:drawing>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235"/>
        <w:gridCol w:w="2235"/>
      </w:tblGrid>
      <w:tr w:rsidR="006F3BA0" w14:paraId="29D7F4F7" w14:textId="77777777" w:rsidTr="001B0249">
        <w:tc>
          <w:tcPr>
            <w:tcW w:w="2660" w:type="dxa"/>
          </w:tcPr>
          <w:p w14:paraId="44DF7B83" w14:textId="77777777" w:rsidR="006F3BA0" w:rsidRDefault="006F3BA0" w:rsidP="001B0249">
            <w:pPr>
              <w:spacing w:line="280" w:lineRule="atLeast"/>
              <w:jc w:val="center"/>
              <w:rPr>
                <w:rFonts w:ascii="Verdana" w:hAnsi="Verdana"/>
                <w:i/>
                <w:sz w:val="16"/>
                <w:szCs w:val="16"/>
                <w:lang w:val="nl-NL"/>
              </w:rPr>
            </w:pPr>
            <w:r w:rsidRPr="007769B4">
              <w:rPr>
                <w:rFonts w:ascii="Verdana" w:hAnsi="Verdana"/>
                <w:i/>
                <w:sz w:val="16"/>
                <w:szCs w:val="16"/>
                <w:lang w:val="nl-NL"/>
              </w:rPr>
              <w:t>Huidige situatie EU</w:t>
            </w:r>
          </w:p>
        </w:tc>
        <w:tc>
          <w:tcPr>
            <w:tcW w:w="2235" w:type="dxa"/>
          </w:tcPr>
          <w:p w14:paraId="4C923179" w14:textId="77777777" w:rsidR="006F3BA0" w:rsidRDefault="006F3BA0" w:rsidP="001B0249">
            <w:pPr>
              <w:spacing w:line="280" w:lineRule="atLeast"/>
              <w:jc w:val="center"/>
              <w:rPr>
                <w:rFonts w:ascii="Verdana" w:hAnsi="Verdana"/>
                <w:i/>
                <w:sz w:val="16"/>
                <w:szCs w:val="16"/>
                <w:lang w:val="nl-NL"/>
              </w:rPr>
            </w:pPr>
            <w:r w:rsidRPr="007769B4">
              <w:rPr>
                <w:rFonts w:ascii="Verdana" w:hAnsi="Verdana"/>
                <w:i/>
                <w:sz w:val="16"/>
                <w:szCs w:val="16"/>
                <w:lang w:val="nl-NL"/>
              </w:rPr>
              <w:t>Potentiële situatie EU</w:t>
            </w:r>
          </w:p>
        </w:tc>
        <w:tc>
          <w:tcPr>
            <w:tcW w:w="2235" w:type="dxa"/>
          </w:tcPr>
          <w:p w14:paraId="1F80C37A" w14:textId="77777777" w:rsidR="006F3BA0" w:rsidRDefault="006F3BA0" w:rsidP="001B0249">
            <w:pPr>
              <w:spacing w:line="280" w:lineRule="atLeast"/>
              <w:jc w:val="center"/>
              <w:rPr>
                <w:rFonts w:ascii="Verdana" w:hAnsi="Verdana"/>
                <w:i/>
                <w:sz w:val="16"/>
                <w:szCs w:val="16"/>
                <w:lang w:val="nl-NL"/>
              </w:rPr>
            </w:pPr>
          </w:p>
        </w:tc>
      </w:tr>
    </w:tbl>
    <w:p w14:paraId="5CDD72CF" w14:textId="77777777" w:rsidR="002245CE" w:rsidRDefault="002245CE" w:rsidP="006F3BA0">
      <w:pPr>
        <w:spacing w:line="280" w:lineRule="atLeast"/>
        <w:rPr>
          <w:rFonts w:ascii="Verdana" w:hAnsi="Verdana"/>
          <w:i/>
          <w:sz w:val="16"/>
          <w:szCs w:val="16"/>
          <w:lang w:val="nl-NL"/>
        </w:rPr>
      </w:pPr>
    </w:p>
    <w:p w14:paraId="368A4930" w14:textId="77777777" w:rsidR="006F3BA0" w:rsidRDefault="002245CE" w:rsidP="006F3BA0">
      <w:pPr>
        <w:spacing w:line="280" w:lineRule="atLeast"/>
        <w:rPr>
          <w:rFonts w:ascii="Verdana" w:hAnsi="Verdana"/>
          <w:sz w:val="18"/>
          <w:szCs w:val="18"/>
          <w:lang w:val="nl-NL"/>
        </w:rPr>
      </w:pPr>
      <w:r>
        <w:rPr>
          <w:rFonts w:ascii="Verdana" w:hAnsi="Verdana"/>
          <w:i/>
          <w:sz w:val="16"/>
          <w:szCs w:val="16"/>
          <w:lang w:val="nl-NL"/>
        </w:rPr>
        <w:t xml:space="preserve">Figuur 1: Huidige verspreiding rivierkreeften in Nederland en EU        </w:t>
      </w:r>
    </w:p>
    <w:p w14:paraId="7226960B" w14:textId="77777777" w:rsidR="002245CE" w:rsidRDefault="002245CE" w:rsidP="006F3BA0">
      <w:pPr>
        <w:spacing w:line="280" w:lineRule="atLeast"/>
        <w:rPr>
          <w:rFonts w:ascii="Verdana" w:hAnsi="Verdana"/>
          <w:sz w:val="18"/>
          <w:szCs w:val="18"/>
          <w:lang w:val="nl-NL"/>
        </w:rPr>
      </w:pPr>
    </w:p>
    <w:p w14:paraId="4D571B82" w14:textId="77777777" w:rsidR="006F3BA0" w:rsidRDefault="0070304D" w:rsidP="006F3BA0">
      <w:pPr>
        <w:spacing w:line="280" w:lineRule="atLeast"/>
        <w:rPr>
          <w:rFonts w:ascii="Verdana" w:hAnsi="Verdana"/>
          <w:sz w:val="18"/>
          <w:szCs w:val="18"/>
          <w:lang w:val="nl-NL"/>
        </w:rPr>
      </w:pPr>
      <w:r>
        <w:rPr>
          <w:rFonts w:ascii="Verdana" w:hAnsi="Verdana"/>
          <w:sz w:val="18"/>
          <w:szCs w:val="18"/>
          <w:lang w:val="nl-NL"/>
        </w:rPr>
        <w:lastRenderedPageBreak/>
        <w:t>Voorheen werden s</w:t>
      </w:r>
      <w:r w:rsidR="006F3BA0" w:rsidRPr="001B654B">
        <w:rPr>
          <w:rFonts w:ascii="Verdana" w:hAnsi="Verdana"/>
          <w:sz w:val="18"/>
          <w:szCs w:val="18"/>
          <w:lang w:val="nl-NL"/>
        </w:rPr>
        <w:t xml:space="preserve">ommige soorten zoals de gevlekte Amerikaanse rivierkreeft </w:t>
      </w:r>
      <w:r w:rsidR="006F3BA0">
        <w:rPr>
          <w:rFonts w:ascii="Verdana" w:hAnsi="Verdana"/>
          <w:sz w:val="18"/>
          <w:szCs w:val="18"/>
          <w:lang w:val="nl-NL"/>
        </w:rPr>
        <w:t xml:space="preserve">en Californische rivierkreeft </w:t>
      </w:r>
      <w:r w:rsidR="006F3BA0" w:rsidRPr="001B654B">
        <w:rPr>
          <w:rFonts w:ascii="Verdana" w:hAnsi="Verdana"/>
          <w:sz w:val="18"/>
          <w:szCs w:val="18"/>
          <w:lang w:val="nl-NL"/>
        </w:rPr>
        <w:t>elders in Europa uitgezet voor consumptie</w:t>
      </w:r>
      <w:r>
        <w:rPr>
          <w:rFonts w:ascii="Verdana" w:hAnsi="Verdana"/>
          <w:sz w:val="18"/>
          <w:szCs w:val="18"/>
          <w:lang w:val="nl-NL"/>
        </w:rPr>
        <w:t>, waarna ze</w:t>
      </w:r>
      <w:r w:rsidR="006F3BA0" w:rsidRPr="001B654B">
        <w:rPr>
          <w:rFonts w:ascii="Verdana" w:hAnsi="Verdana"/>
          <w:sz w:val="18"/>
          <w:szCs w:val="18"/>
          <w:lang w:val="nl-NL"/>
        </w:rPr>
        <w:t xml:space="preserve"> </w:t>
      </w:r>
      <w:r>
        <w:rPr>
          <w:rFonts w:ascii="Verdana" w:hAnsi="Verdana"/>
          <w:sz w:val="18"/>
          <w:szCs w:val="18"/>
          <w:lang w:val="nl-NL"/>
        </w:rPr>
        <w:t xml:space="preserve">zich hebben verspreid naar </w:t>
      </w:r>
      <w:r w:rsidR="006F3BA0" w:rsidRPr="001B654B">
        <w:rPr>
          <w:rFonts w:ascii="Verdana" w:hAnsi="Verdana"/>
          <w:sz w:val="18"/>
          <w:szCs w:val="18"/>
          <w:lang w:val="nl-NL"/>
        </w:rPr>
        <w:t>Nederland.</w:t>
      </w:r>
      <w:r w:rsidR="00916744">
        <w:rPr>
          <w:rFonts w:ascii="Verdana" w:hAnsi="Verdana"/>
          <w:sz w:val="18"/>
          <w:szCs w:val="18"/>
          <w:lang w:val="nl-NL"/>
        </w:rPr>
        <w:t xml:space="preserve"> Op dit moment zijn er twee </w:t>
      </w:r>
      <w:r w:rsidR="006F3BA0">
        <w:rPr>
          <w:rFonts w:ascii="Verdana" w:hAnsi="Verdana"/>
          <w:sz w:val="18"/>
          <w:szCs w:val="18"/>
          <w:lang w:val="nl-NL"/>
        </w:rPr>
        <w:t>introductieroute</w:t>
      </w:r>
      <w:r w:rsidR="00916744">
        <w:rPr>
          <w:rFonts w:ascii="Verdana" w:hAnsi="Verdana"/>
          <w:sz w:val="18"/>
          <w:szCs w:val="18"/>
          <w:lang w:val="nl-NL"/>
        </w:rPr>
        <w:t xml:space="preserve">s: </w:t>
      </w:r>
      <w:r w:rsidR="006F3BA0" w:rsidRPr="001B654B">
        <w:rPr>
          <w:rFonts w:ascii="Verdana" w:hAnsi="Verdana"/>
          <w:sz w:val="18"/>
          <w:szCs w:val="18"/>
          <w:lang w:val="nl-NL"/>
        </w:rPr>
        <w:t xml:space="preserve">de </w:t>
      </w:r>
      <w:r w:rsidR="006F3BA0">
        <w:rPr>
          <w:rFonts w:ascii="Verdana" w:hAnsi="Verdana"/>
          <w:sz w:val="18"/>
          <w:szCs w:val="18"/>
          <w:lang w:val="nl-NL"/>
        </w:rPr>
        <w:t>huisdier</w:t>
      </w:r>
      <w:r w:rsidR="006F3BA0" w:rsidRPr="001B654B">
        <w:rPr>
          <w:rFonts w:ascii="Verdana" w:hAnsi="Verdana"/>
          <w:sz w:val="18"/>
          <w:szCs w:val="18"/>
          <w:lang w:val="nl-NL"/>
        </w:rPr>
        <w:t xml:space="preserve">handel </w:t>
      </w:r>
      <w:r w:rsidR="007B50F0">
        <w:rPr>
          <w:rFonts w:ascii="Verdana" w:hAnsi="Verdana"/>
          <w:sz w:val="18"/>
          <w:szCs w:val="18"/>
          <w:lang w:val="nl-NL"/>
        </w:rPr>
        <w:t xml:space="preserve">voor </w:t>
      </w:r>
      <w:r w:rsidR="006F3BA0" w:rsidRPr="001B654B">
        <w:rPr>
          <w:rFonts w:ascii="Verdana" w:hAnsi="Verdana"/>
          <w:sz w:val="18"/>
          <w:szCs w:val="18"/>
          <w:lang w:val="nl-NL"/>
        </w:rPr>
        <w:t>aquari</w:t>
      </w:r>
      <w:r w:rsidR="007B50F0">
        <w:rPr>
          <w:rFonts w:ascii="Verdana" w:hAnsi="Verdana"/>
          <w:sz w:val="18"/>
          <w:szCs w:val="18"/>
          <w:lang w:val="nl-NL"/>
        </w:rPr>
        <w:t xml:space="preserve">a waarbij </w:t>
      </w:r>
      <w:r w:rsidR="006F3BA0">
        <w:rPr>
          <w:rFonts w:ascii="Verdana" w:hAnsi="Verdana"/>
          <w:sz w:val="18"/>
          <w:szCs w:val="18"/>
          <w:lang w:val="nl-NL"/>
        </w:rPr>
        <w:t>dieren ontsnappen bij of worden losgelaten door particulieren</w:t>
      </w:r>
      <w:r w:rsidR="007B50F0">
        <w:rPr>
          <w:rFonts w:ascii="Verdana" w:hAnsi="Verdana"/>
          <w:sz w:val="18"/>
          <w:szCs w:val="18"/>
          <w:lang w:val="nl-NL"/>
        </w:rPr>
        <w:t xml:space="preserve">, en </w:t>
      </w:r>
      <w:r w:rsidR="00916744">
        <w:rPr>
          <w:rFonts w:ascii="Verdana" w:hAnsi="Verdana"/>
          <w:sz w:val="18"/>
          <w:szCs w:val="18"/>
          <w:lang w:val="nl-NL"/>
        </w:rPr>
        <w:t>de verkoop van</w:t>
      </w:r>
      <w:r w:rsidR="006F3BA0">
        <w:rPr>
          <w:rFonts w:ascii="Verdana" w:hAnsi="Verdana"/>
          <w:sz w:val="18"/>
          <w:szCs w:val="18"/>
          <w:lang w:val="nl-NL"/>
        </w:rPr>
        <w:t xml:space="preserve"> levende kreeften </w:t>
      </w:r>
      <w:r w:rsidR="00916744">
        <w:rPr>
          <w:rFonts w:ascii="Verdana" w:hAnsi="Verdana"/>
          <w:sz w:val="18"/>
          <w:szCs w:val="18"/>
          <w:lang w:val="nl-NL"/>
        </w:rPr>
        <w:t xml:space="preserve">aan particulieren waarna </w:t>
      </w:r>
      <w:r w:rsidR="006F3BA0">
        <w:rPr>
          <w:rFonts w:ascii="Verdana" w:hAnsi="Verdana"/>
          <w:sz w:val="18"/>
          <w:szCs w:val="18"/>
          <w:lang w:val="nl-NL"/>
        </w:rPr>
        <w:t xml:space="preserve">het overschot </w:t>
      </w:r>
      <w:r w:rsidR="007B50F0">
        <w:rPr>
          <w:rFonts w:ascii="Verdana" w:hAnsi="Verdana"/>
          <w:sz w:val="18"/>
          <w:szCs w:val="18"/>
          <w:lang w:val="nl-NL"/>
        </w:rPr>
        <w:t xml:space="preserve">wordt </w:t>
      </w:r>
      <w:r w:rsidR="006F3BA0" w:rsidRPr="003120F8">
        <w:rPr>
          <w:rFonts w:ascii="Verdana" w:hAnsi="Verdana"/>
          <w:sz w:val="18"/>
          <w:szCs w:val="18"/>
          <w:lang w:val="nl-NL"/>
        </w:rPr>
        <w:t>los</w:t>
      </w:r>
      <w:r w:rsidR="007B50F0">
        <w:rPr>
          <w:rFonts w:ascii="Verdana" w:hAnsi="Verdana"/>
          <w:sz w:val="18"/>
          <w:szCs w:val="18"/>
          <w:lang w:val="nl-NL"/>
        </w:rPr>
        <w:t>ge</w:t>
      </w:r>
      <w:r w:rsidR="006F3BA0" w:rsidRPr="003120F8">
        <w:rPr>
          <w:rFonts w:ascii="Verdana" w:hAnsi="Verdana"/>
          <w:sz w:val="18"/>
          <w:szCs w:val="18"/>
          <w:lang w:val="nl-NL"/>
        </w:rPr>
        <w:t>laten</w:t>
      </w:r>
      <w:r w:rsidR="00916744">
        <w:rPr>
          <w:rFonts w:ascii="Verdana" w:hAnsi="Verdana"/>
          <w:sz w:val="18"/>
          <w:szCs w:val="18"/>
          <w:lang w:val="nl-NL"/>
        </w:rPr>
        <w:t xml:space="preserve"> of exemplaren ontsnappen</w:t>
      </w:r>
      <w:r w:rsidR="006F3BA0" w:rsidRPr="003120F8">
        <w:rPr>
          <w:rFonts w:ascii="Verdana" w:hAnsi="Verdana"/>
          <w:sz w:val="18"/>
          <w:szCs w:val="18"/>
          <w:lang w:val="nl-NL"/>
        </w:rPr>
        <w:t xml:space="preserve">. </w:t>
      </w:r>
      <w:r w:rsidR="006F3BA0" w:rsidRPr="001B654B">
        <w:rPr>
          <w:rFonts w:ascii="Verdana" w:hAnsi="Verdana"/>
          <w:sz w:val="18"/>
          <w:szCs w:val="18"/>
          <w:lang w:val="nl-NL"/>
        </w:rPr>
        <w:t xml:space="preserve">Situatie in 2016: De gevlekte Amerikaanse </w:t>
      </w:r>
      <w:r w:rsidR="006F3BA0">
        <w:rPr>
          <w:rFonts w:ascii="Verdana" w:hAnsi="Verdana"/>
          <w:sz w:val="18"/>
          <w:szCs w:val="18"/>
          <w:lang w:val="nl-NL"/>
        </w:rPr>
        <w:t>komt</w:t>
      </w:r>
      <w:r w:rsidR="006F3BA0" w:rsidRPr="001B654B">
        <w:rPr>
          <w:rFonts w:ascii="Verdana" w:hAnsi="Verdana"/>
          <w:sz w:val="18"/>
          <w:szCs w:val="18"/>
          <w:lang w:val="nl-NL"/>
        </w:rPr>
        <w:t xml:space="preserve"> wijdverspreid voor in Nederland</w:t>
      </w:r>
      <w:r w:rsidR="006F3BA0">
        <w:rPr>
          <w:rFonts w:ascii="Verdana" w:hAnsi="Verdana"/>
          <w:sz w:val="18"/>
          <w:szCs w:val="18"/>
          <w:lang w:val="nl-NL"/>
        </w:rPr>
        <w:t xml:space="preserve">. Het zwaartepunt van de verspreiding van de rode Amerikaanse rivierkreeft ligt in de randstad en rond enkele grote steden daarbuiten maar de soort breidt zich snel uit. Van de Californische rivierkreeft (Tilburg en Twente) is de verspreiding de afgelopen 10 jaar min of meer stabiel gebleven. Van de marmerkreeft zijn enkele (incidentele) vondsten bekend, maar er lijkt nog geen sprake van een gevestigde populatie (Couperus, 2015 </w:t>
      </w:r>
      <w:r w:rsidR="00FC3EB0">
        <w:rPr>
          <w:rFonts w:ascii="Verdana" w:hAnsi="Verdana"/>
          <w:sz w:val="18"/>
          <w:szCs w:val="18"/>
          <w:vertAlign w:val="superscript"/>
          <w:lang w:val="nl-NL"/>
        </w:rPr>
        <w:t>1</w:t>
      </w:r>
      <w:r w:rsidR="006F3BA0">
        <w:rPr>
          <w:rFonts w:ascii="Verdana" w:hAnsi="Verdana"/>
          <w:sz w:val="18"/>
          <w:szCs w:val="18"/>
          <w:lang w:val="nl-NL"/>
        </w:rPr>
        <w:t>)</w:t>
      </w:r>
      <w:r w:rsidR="00133AB3">
        <w:rPr>
          <w:rFonts w:ascii="Verdana" w:hAnsi="Verdana"/>
          <w:sz w:val="18"/>
          <w:szCs w:val="18"/>
          <w:lang w:val="nl-NL"/>
        </w:rPr>
        <w:t>.</w:t>
      </w:r>
    </w:p>
    <w:p w14:paraId="21C71947" w14:textId="77777777" w:rsidR="00133AB3" w:rsidRDefault="00133AB3" w:rsidP="006F3BA0">
      <w:pPr>
        <w:spacing w:line="280" w:lineRule="atLeast"/>
        <w:rPr>
          <w:rFonts w:ascii="Verdana" w:hAnsi="Verdana"/>
          <w:sz w:val="18"/>
          <w:szCs w:val="18"/>
          <w:lang w:val="nl-NL"/>
        </w:rPr>
      </w:pPr>
    </w:p>
    <w:p w14:paraId="6E218478" w14:textId="77777777" w:rsidR="006F3BA0" w:rsidRDefault="006F3BA0" w:rsidP="006F3BA0">
      <w:pPr>
        <w:spacing w:line="280" w:lineRule="atLeast"/>
        <w:rPr>
          <w:rFonts w:ascii="Verdana" w:hAnsi="Verdana"/>
          <w:sz w:val="18"/>
          <w:szCs w:val="18"/>
          <w:lang w:val="nl-NL"/>
        </w:rPr>
      </w:pPr>
    </w:p>
    <w:p w14:paraId="16E3DAF8" w14:textId="77777777" w:rsidR="006F3BA0" w:rsidRPr="005D42F6" w:rsidRDefault="006F3BA0" w:rsidP="0085353A">
      <w:pPr>
        <w:pStyle w:val="Lijstalinea"/>
        <w:numPr>
          <w:ilvl w:val="0"/>
          <w:numId w:val="6"/>
        </w:numPr>
        <w:spacing w:line="280" w:lineRule="atLeast"/>
        <w:rPr>
          <w:rFonts w:ascii="Verdana" w:hAnsi="Verdana"/>
          <w:b/>
          <w:sz w:val="18"/>
          <w:szCs w:val="18"/>
          <w:lang w:val="nl-NL"/>
        </w:rPr>
      </w:pPr>
      <w:r w:rsidRPr="005D42F6">
        <w:rPr>
          <w:rFonts w:ascii="Verdana" w:hAnsi="Verdana"/>
          <w:b/>
          <w:sz w:val="18"/>
          <w:szCs w:val="18"/>
          <w:lang w:val="nl-NL"/>
        </w:rPr>
        <w:t>Overwegingen</w:t>
      </w:r>
    </w:p>
    <w:p w14:paraId="3E541ACF" w14:textId="77777777" w:rsidR="006F3BA0" w:rsidRDefault="006F3BA0" w:rsidP="006F3BA0">
      <w:pPr>
        <w:spacing w:line="280" w:lineRule="atLeast"/>
        <w:rPr>
          <w:rFonts w:ascii="Verdana" w:hAnsi="Verdana"/>
          <w:sz w:val="18"/>
          <w:szCs w:val="18"/>
          <w:lang w:val="nl-NL"/>
        </w:rPr>
      </w:pPr>
    </w:p>
    <w:p w14:paraId="3B955250" w14:textId="77777777" w:rsidR="006F3BA0" w:rsidRPr="00783F4E" w:rsidRDefault="006F3BA0" w:rsidP="006F3BA0">
      <w:pPr>
        <w:spacing w:line="280" w:lineRule="atLeast"/>
        <w:rPr>
          <w:rFonts w:ascii="Verdana" w:hAnsi="Verdana"/>
          <w:i/>
          <w:sz w:val="18"/>
          <w:szCs w:val="18"/>
          <w:lang w:val="nl-NL"/>
        </w:rPr>
      </w:pPr>
      <w:r>
        <w:rPr>
          <w:rFonts w:ascii="Verdana" w:hAnsi="Verdana"/>
          <w:i/>
          <w:sz w:val="18"/>
          <w:szCs w:val="18"/>
          <w:lang w:val="nl-NL"/>
        </w:rPr>
        <w:t>Negatieve effecten</w:t>
      </w:r>
    </w:p>
    <w:p w14:paraId="6A839C1B" w14:textId="77777777" w:rsidR="000B0FBC" w:rsidRDefault="006F3BA0" w:rsidP="006F3BA0">
      <w:pPr>
        <w:spacing w:line="280" w:lineRule="atLeast"/>
        <w:rPr>
          <w:rFonts w:ascii="Verdana" w:hAnsi="Verdana"/>
          <w:sz w:val="18"/>
          <w:szCs w:val="18"/>
          <w:lang w:val="nl-NL"/>
        </w:rPr>
      </w:pPr>
      <w:r>
        <w:rPr>
          <w:rFonts w:ascii="Verdana" w:hAnsi="Verdana"/>
          <w:sz w:val="18"/>
          <w:szCs w:val="18"/>
          <w:lang w:val="nl-NL"/>
        </w:rPr>
        <w:t xml:space="preserve">Via uitheemse rivierkreeften is de kreeftenpest in Europa terechtgekomen. </w:t>
      </w:r>
      <w:r w:rsidRPr="001B654B">
        <w:rPr>
          <w:rFonts w:ascii="Verdana" w:hAnsi="Verdana"/>
          <w:sz w:val="18"/>
          <w:szCs w:val="18"/>
          <w:lang w:val="nl-NL"/>
        </w:rPr>
        <w:t xml:space="preserve">De </w:t>
      </w:r>
      <w:r>
        <w:rPr>
          <w:rFonts w:ascii="Verdana" w:hAnsi="Verdana"/>
          <w:sz w:val="18"/>
          <w:szCs w:val="18"/>
          <w:lang w:val="nl-NL"/>
        </w:rPr>
        <w:t xml:space="preserve">uitheemse </w:t>
      </w:r>
      <w:r w:rsidRPr="001B654B">
        <w:rPr>
          <w:rFonts w:ascii="Verdana" w:hAnsi="Verdana"/>
          <w:sz w:val="18"/>
          <w:szCs w:val="18"/>
          <w:lang w:val="nl-NL"/>
        </w:rPr>
        <w:t>kreeft</w:t>
      </w:r>
      <w:r>
        <w:rPr>
          <w:rFonts w:ascii="Verdana" w:hAnsi="Verdana"/>
          <w:sz w:val="18"/>
          <w:szCs w:val="18"/>
          <w:lang w:val="nl-NL"/>
        </w:rPr>
        <w:t>en</w:t>
      </w:r>
      <w:r w:rsidRPr="001B654B">
        <w:rPr>
          <w:rFonts w:ascii="Verdana" w:hAnsi="Verdana"/>
          <w:sz w:val="18"/>
          <w:szCs w:val="18"/>
          <w:lang w:val="nl-NL"/>
        </w:rPr>
        <w:t xml:space="preserve"> </w:t>
      </w:r>
      <w:r>
        <w:rPr>
          <w:rFonts w:ascii="Verdana" w:hAnsi="Verdana"/>
          <w:sz w:val="18"/>
          <w:szCs w:val="18"/>
          <w:lang w:val="nl-NL"/>
        </w:rPr>
        <w:t>zijn</w:t>
      </w:r>
      <w:r w:rsidRPr="001B654B">
        <w:rPr>
          <w:rFonts w:ascii="Verdana" w:hAnsi="Verdana"/>
          <w:sz w:val="18"/>
          <w:szCs w:val="18"/>
          <w:lang w:val="nl-NL"/>
        </w:rPr>
        <w:t xml:space="preserve"> hier zelf niet gevoelig voor, maar de inheemse </w:t>
      </w:r>
      <w:r>
        <w:rPr>
          <w:rFonts w:ascii="Verdana" w:hAnsi="Verdana"/>
          <w:sz w:val="18"/>
          <w:szCs w:val="18"/>
          <w:lang w:val="nl-NL"/>
        </w:rPr>
        <w:t xml:space="preserve">Europese </w:t>
      </w:r>
      <w:r w:rsidRPr="001B654B">
        <w:rPr>
          <w:rFonts w:ascii="Verdana" w:hAnsi="Verdana"/>
          <w:sz w:val="18"/>
          <w:szCs w:val="18"/>
          <w:lang w:val="nl-NL"/>
        </w:rPr>
        <w:t xml:space="preserve">rivierkreeft wel. </w:t>
      </w:r>
      <w:r>
        <w:rPr>
          <w:rFonts w:ascii="Verdana" w:hAnsi="Verdana"/>
          <w:sz w:val="18"/>
          <w:szCs w:val="18"/>
          <w:lang w:val="nl-NL"/>
        </w:rPr>
        <w:t xml:space="preserve">Hierdoor is de inheemse soort in Nederland vrijwel volledig verdwenen. </w:t>
      </w:r>
      <w:r>
        <w:rPr>
          <w:rFonts w:ascii="Verdana" w:hAnsi="Verdana"/>
          <w:sz w:val="18"/>
          <w:szCs w:val="18"/>
          <w:lang w:val="nl-NL"/>
        </w:rPr>
        <w:br/>
      </w:r>
    </w:p>
    <w:p w14:paraId="560897DE" w14:textId="77777777" w:rsidR="006F3BA0" w:rsidRPr="001B654B" w:rsidRDefault="006F3BA0" w:rsidP="006F3BA0">
      <w:pPr>
        <w:spacing w:line="280" w:lineRule="atLeast"/>
        <w:rPr>
          <w:rFonts w:ascii="Verdana" w:hAnsi="Verdana"/>
          <w:sz w:val="18"/>
          <w:szCs w:val="18"/>
          <w:lang w:val="nl-NL"/>
        </w:rPr>
      </w:pPr>
      <w:r>
        <w:rPr>
          <w:rFonts w:ascii="Verdana" w:hAnsi="Verdana"/>
          <w:sz w:val="18"/>
          <w:szCs w:val="18"/>
          <w:lang w:val="nl-NL"/>
        </w:rPr>
        <w:t>U</w:t>
      </w:r>
      <w:r w:rsidRPr="001B654B">
        <w:rPr>
          <w:rFonts w:ascii="Verdana" w:hAnsi="Verdana"/>
          <w:sz w:val="18"/>
          <w:szCs w:val="18"/>
          <w:lang w:val="nl-NL"/>
        </w:rPr>
        <w:t xml:space="preserve">itheemse rivierkreeftsoorten eten onderwaterplanten en maken ze kapot. Dit </w:t>
      </w:r>
      <w:r>
        <w:rPr>
          <w:rFonts w:ascii="Verdana" w:hAnsi="Verdana"/>
          <w:sz w:val="18"/>
          <w:szCs w:val="18"/>
          <w:lang w:val="nl-NL"/>
        </w:rPr>
        <w:t xml:space="preserve">kan </w:t>
      </w:r>
      <w:r w:rsidRPr="001B654B">
        <w:rPr>
          <w:rFonts w:ascii="Verdana" w:hAnsi="Verdana"/>
          <w:sz w:val="18"/>
          <w:szCs w:val="18"/>
          <w:lang w:val="nl-NL"/>
        </w:rPr>
        <w:t>negatieve gevolgen</w:t>
      </w:r>
      <w:r>
        <w:rPr>
          <w:rFonts w:ascii="Verdana" w:hAnsi="Verdana"/>
          <w:sz w:val="18"/>
          <w:szCs w:val="18"/>
          <w:lang w:val="nl-NL"/>
        </w:rPr>
        <w:t xml:space="preserve"> hebben</w:t>
      </w:r>
      <w:r w:rsidRPr="001B654B">
        <w:rPr>
          <w:rFonts w:ascii="Verdana" w:hAnsi="Verdana"/>
          <w:sz w:val="18"/>
          <w:szCs w:val="18"/>
          <w:lang w:val="nl-NL"/>
        </w:rPr>
        <w:t xml:space="preserve"> voor inheemse soorten die afhankelijk zijn van deze planten, zoals diverse soorten vissen, amfibieën </w:t>
      </w:r>
      <w:r>
        <w:rPr>
          <w:rFonts w:ascii="Verdana" w:hAnsi="Verdana"/>
          <w:sz w:val="18"/>
          <w:szCs w:val="18"/>
          <w:lang w:val="nl-NL"/>
        </w:rPr>
        <w:t>en waterslakken</w:t>
      </w:r>
      <w:r w:rsidRPr="001B654B">
        <w:rPr>
          <w:rFonts w:ascii="Verdana" w:hAnsi="Verdana"/>
          <w:sz w:val="18"/>
          <w:szCs w:val="18"/>
          <w:lang w:val="nl-NL"/>
        </w:rPr>
        <w:t>.</w:t>
      </w:r>
      <w:r w:rsidRPr="001B654B">
        <w:rPr>
          <w:rFonts w:ascii="Verdana" w:hAnsi="Verdana"/>
          <w:i/>
          <w:sz w:val="18"/>
          <w:szCs w:val="18"/>
          <w:lang w:val="nl-NL"/>
        </w:rPr>
        <w:t xml:space="preserve"> </w:t>
      </w:r>
      <w:r w:rsidRPr="001B654B">
        <w:rPr>
          <w:rFonts w:ascii="Verdana" w:hAnsi="Verdana"/>
          <w:sz w:val="18"/>
          <w:szCs w:val="18"/>
          <w:lang w:val="nl-NL"/>
        </w:rPr>
        <w:t xml:space="preserve">Deze negatieve effecten treden waarschijnlijk vooral lokaal op. </w:t>
      </w:r>
    </w:p>
    <w:p w14:paraId="22B6F43F" w14:textId="77777777" w:rsidR="000B0FBC" w:rsidRDefault="000B0FBC" w:rsidP="006F3BA0">
      <w:pPr>
        <w:spacing w:line="280" w:lineRule="atLeast"/>
        <w:rPr>
          <w:rFonts w:ascii="Verdana" w:hAnsi="Verdana"/>
          <w:sz w:val="18"/>
          <w:szCs w:val="18"/>
          <w:lang w:val="nl-NL"/>
        </w:rPr>
      </w:pPr>
    </w:p>
    <w:p w14:paraId="5FC4CB22" w14:textId="77777777" w:rsidR="006F3BA0" w:rsidRDefault="006F3BA0" w:rsidP="006F3BA0">
      <w:pPr>
        <w:spacing w:line="280" w:lineRule="atLeast"/>
        <w:rPr>
          <w:rFonts w:ascii="Verdana" w:hAnsi="Verdana"/>
          <w:sz w:val="18"/>
          <w:szCs w:val="18"/>
          <w:lang w:val="nl-NL"/>
        </w:rPr>
      </w:pPr>
      <w:r w:rsidRPr="001B654B">
        <w:rPr>
          <w:rFonts w:ascii="Verdana" w:hAnsi="Verdana"/>
          <w:sz w:val="18"/>
          <w:szCs w:val="18"/>
          <w:lang w:val="nl-NL"/>
        </w:rPr>
        <w:t>Door de graaf- en graasactiviteiten van de kreeften raakt water troebel en komen er</w:t>
      </w:r>
      <w:r w:rsidR="0025647C">
        <w:rPr>
          <w:rFonts w:ascii="Verdana" w:hAnsi="Verdana"/>
          <w:sz w:val="18"/>
          <w:szCs w:val="18"/>
          <w:lang w:val="nl-NL"/>
        </w:rPr>
        <w:t xml:space="preserve"> </w:t>
      </w:r>
      <w:r w:rsidR="003B709B">
        <w:rPr>
          <w:rFonts w:ascii="Verdana" w:hAnsi="Verdana"/>
          <w:sz w:val="18"/>
          <w:szCs w:val="18"/>
          <w:lang w:val="nl-NL"/>
        </w:rPr>
        <w:t xml:space="preserve">meer voedingsstoffen </w:t>
      </w:r>
      <w:r w:rsidRPr="001B654B">
        <w:rPr>
          <w:rFonts w:ascii="Verdana" w:hAnsi="Verdana"/>
          <w:sz w:val="18"/>
          <w:szCs w:val="18"/>
          <w:lang w:val="nl-NL"/>
        </w:rPr>
        <w:t>in het water.</w:t>
      </w:r>
      <w:r>
        <w:rPr>
          <w:rFonts w:ascii="Verdana" w:hAnsi="Verdana"/>
          <w:sz w:val="18"/>
          <w:szCs w:val="18"/>
          <w:lang w:val="nl-NL"/>
        </w:rPr>
        <w:t xml:space="preserve"> </w:t>
      </w:r>
      <w:r w:rsidRPr="001B654B">
        <w:rPr>
          <w:rFonts w:ascii="Verdana" w:hAnsi="Verdana"/>
          <w:sz w:val="18"/>
          <w:szCs w:val="18"/>
          <w:lang w:val="nl-NL"/>
        </w:rPr>
        <w:t xml:space="preserve">Dit is ongewenst in wateren die juist helder moeten zijn. </w:t>
      </w:r>
      <w:r>
        <w:rPr>
          <w:rFonts w:ascii="Verdana" w:hAnsi="Verdana"/>
          <w:sz w:val="18"/>
          <w:szCs w:val="18"/>
          <w:lang w:val="nl-NL"/>
        </w:rPr>
        <w:t xml:space="preserve">Graafgedrag veroorzaakt ook baggeraanwas. In praktijk toenames van 0,2-18% van het totale baggervolume waargenomen (Koese &amp; Vos 2013 </w:t>
      </w:r>
      <w:r>
        <w:rPr>
          <w:rStyle w:val="Voetnootmarkering"/>
          <w:rFonts w:ascii="Verdana" w:hAnsi="Verdana"/>
          <w:sz w:val="18"/>
          <w:szCs w:val="18"/>
          <w:lang w:val="nl-NL"/>
        </w:rPr>
        <w:footnoteReference w:id="2"/>
      </w:r>
      <w:r>
        <w:rPr>
          <w:rFonts w:ascii="Verdana" w:hAnsi="Verdana"/>
          <w:sz w:val="18"/>
          <w:szCs w:val="18"/>
          <w:lang w:val="nl-NL"/>
        </w:rPr>
        <w:t xml:space="preserve">). </w:t>
      </w:r>
      <w:r w:rsidR="009167F8">
        <w:rPr>
          <w:rFonts w:ascii="Verdana" w:hAnsi="Verdana"/>
          <w:sz w:val="18"/>
          <w:szCs w:val="18"/>
          <w:lang w:val="nl-NL"/>
        </w:rPr>
        <w:t>In sommige gevallen kunnen d</w:t>
      </w:r>
      <w:r w:rsidRPr="001B654B">
        <w:rPr>
          <w:rFonts w:ascii="Verdana" w:hAnsi="Verdana"/>
          <w:sz w:val="18"/>
          <w:szCs w:val="18"/>
          <w:lang w:val="nl-NL"/>
        </w:rPr>
        <w:t>e kreeften natuurherstel</w:t>
      </w:r>
      <w:r w:rsidR="009167F8">
        <w:rPr>
          <w:rFonts w:ascii="Verdana" w:hAnsi="Verdana"/>
          <w:sz w:val="18"/>
          <w:szCs w:val="18"/>
          <w:lang w:val="nl-NL"/>
        </w:rPr>
        <w:t xml:space="preserve"> frustreren; zo kunnen v</w:t>
      </w:r>
      <w:r w:rsidR="00CF3217">
        <w:rPr>
          <w:rFonts w:ascii="Verdana" w:hAnsi="Verdana"/>
          <w:sz w:val="18"/>
          <w:szCs w:val="18"/>
          <w:lang w:val="nl-NL"/>
        </w:rPr>
        <w:t>raat en destructie</w:t>
      </w:r>
      <w:r w:rsidRPr="001B654B">
        <w:rPr>
          <w:rFonts w:ascii="Verdana" w:hAnsi="Verdana"/>
          <w:sz w:val="18"/>
          <w:szCs w:val="18"/>
          <w:lang w:val="nl-NL"/>
        </w:rPr>
        <w:t xml:space="preserve"> van waterplanten </w:t>
      </w:r>
      <w:r w:rsidR="009167F8">
        <w:rPr>
          <w:rFonts w:ascii="Verdana" w:hAnsi="Verdana"/>
          <w:sz w:val="18"/>
          <w:szCs w:val="18"/>
          <w:lang w:val="nl-NL"/>
        </w:rPr>
        <w:t xml:space="preserve">een belemmering zijn voor </w:t>
      </w:r>
      <w:r w:rsidRPr="001B654B">
        <w:rPr>
          <w:rFonts w:ascii="Verdana" w:hAnsi="Verdana"/>
          <w:sz w:val="18"/>
          <w:szCs w:val="18"/>
          <w:lang w:val="nl-NL"/>
        </w:rPr>
        <w:t>veenvorming. De graafactiviteiten van rivierkreeft</w:t>
      </w:r>
      <w:r>
        <w:rPr>
          <w:rFonts w:ascii="Verdana" w:hAnsi="Verdana"/>
          <w:sz w:val="18"/>
          <w:szCs w:val="18"/>
          <w:lang w:val="nl-NL"/>
        </w:rPr>
        <w:t xml:space="preserve">en vormen ook </w:t>
      </w:r>
      <w:r w:rsidRPr="001B654B">
        <w:rPr>
          <w:rFonts w:ascii="Verdana" w:hAnsi="Verdana"/>
          <w:sz w:val="18"/>
          <w:szCs w:val="18"/>
          <w:lang w:val="nl-NL"/>
        </w:rPr>
        <w:t>e</w:t>
      </w:r>
      <w:r w:rsidR="0021291E">
        <w:rPr>
          <w:rFonts w:ascii="Verdana" w:hAnsi="Verdana"/>
          <w:sz w:val="18"/>
          <w:szCs w:val="18"/>
          <w:lang w:val="nl-NL"/>
        </w:rPr>
        <w:t>e</w:t>
      </w:r>
      <w:r w:rsidRPr="001B654B">
        <w:rPr>
          <w:rFonts w:ascii="Verdana" w:hAnsi="Verdana"/>
          <w:sz w:val="18"/>
          <w:szCs w:val="18"/>
          <w:lang w:val="nl-NL"/>
        </w:rPr>
        <w:t>n potentiële schadepost voor boeren</w:t>
      </w:r>
      <w:r>
        <w:rPr>
          <w:rFonts w:ascii="Verdana" w:hAnsi="Verdana"/>
          <w:sz w:val="18"/>
          <w:szCs w:val="18"/>
          <w:lang w:val="nl-NL"/>
        </w:rPr>
        <w:t>,</w:t>
      </w:r>
      <w:r w:rsidRPr="001B654B">
        <w:rPr>
          <w:rFonts w:ascii="Verdana" w:hAnsi="Verdana"/>
          <w:sz w:val="18"/>
          <w:szCs w:val="18"/>
          <w:lang w:val="nl-NL"/>
        </w:rPr>
        <w:t xml:space="preserve"> waterschappen </w:t>
      </w:r>
      <w:r>
        <w:rPr>
          <w:rFonts w:ascii="Verdana" w:hAnsi="Verdana"/>
          <w:sz w:val="18"/>
          <w:szCs w:val="18"/>
          <w:lang w:val="nl-NL"/>
        </w:rPr>
        <w:t xml:space="preserve">en particulieren </w:t>
      </w:r>
      <w:r w:rsidRPr="001B654B">
        <w:rPr>
          <w:rFonts w:ascii="Verdana" w:hAnsi="Verdana"/>
          <w:sz w:val="18"/>
          <w:szCs w:val="18"/>
          <w:lang w:val="nl-NL"/>
        </w:rPr>
        <w:t>als oevers en beschoeiingen worden aangetast</w:t>
      </w:r>
      <w:r>
        <w:rPr>
          <w:rFonts w:ascii="Verdana" w:hAnsi="Verdana"/>
          <w:sz w:val="18"/>
          <w:szCs w:val="18"/>
          <w:lang w:val="nl-NL"/>
        </w:rPr>
        <w:t xml:space="preserve">. </w:t>
      </w:r>
    </w:p>
    <w:p w14:paraId="1BB1C4AD" w14:textId="77777777" w:rsidR="006F3BA0" w:rsidRDefault="006F3BA0" w:rsidP="006F3BA0">
      <w:pPr>
        <w:spacing w:line="280" w:lineRule="atLeast"/>
        <w:rPr>
          <w:rFonts w:ascii="Verdana" w:hAnsi="Verdana"/>
          <w:sz w:val="18"/>
          <w:szCs w:val="18"/>
          <w:lang w:val="nl-NL"/>
        </w:rPr>
      </w:pPr>
      <w:r>
        <w:rPr>
          <w:rFonts w:ascii="Verdana" w:hAnsi="Verdana"/>
          <w:sz w:val="18"/>
          <w:szCs w:val="18"/>
          <w:lang w:val="nl-NL"/>
        </w:rPr>
        <w:t xml:space="preserve">De “moerassoorten” van het genus </w:t>
      </w:r>
      <w:r w:rsidRPr="00E84E3D">
        <w:rPr>
          <w:rFonts w:ascii="Verdana" w:hAnsi="Verdana"/>
          <w:i/>
          <w:sz w:val="18"/>
          <w:szCs w:val="18"/>
          <w:lang w:val="nl-NL"/>
        </w:rPr>
        <w:t>Procambarus</w:t>
      </w:r>
      <w:r>
        <w:rPr>
          <w:rFonts w:ascii="Verdana" w:hAnsi="Verdana"/>
          <w:sz w:val="18"/>
          <w:szCs w:val="18"/>
          <w:lang w:val="nl-NL"/>
        </w:rPr>
        <w:t xml:space="preserve"> (in Nederland naast de rode ook de gestreepte Amerikaanse rivierkreeft)</w:t>
      </w:r>
      <w:r w:rsidRPr="00E84E3D">
        <w:rPr>
          <w:rFonts w:ascii="Verdana" w:hAnsi="Verdana"/>
          <w:sz w:val="18"/>
          <w:szCs w:val="18"/>
          <w:lang w:val="nl-NL"/>
        </w:rPr>
        <w:t xml:space="preserve"> </w:t>
      </w:r>
      <w:r>
        <w:rPr>
          <w:rFonts w:ascii="Verdana" w:hAnsi="Verdana"/>
          <w:sz w:val="18"/>
          <w:szCs w:val="18"/>
          <w:lang w:val="nl-NL"/>
        </w:rPr>
        <w:t>lijken in Nederland meer schade te veroorzaken dan de andere (</w:t>
      </w:r>
      <w:r w:rsidRPr="00E84E3D">
        <w:rPr>
          <w:rFonts w:ascii="Verdana" w:hAnsi="Verdana"/>
          <w:sz w:val="18"/>
          <w:szCs w:val="18"/>
          <w:lang w:val="nl-NL"/>
        </w:rPr>
        <w:t>diepwater</w:t>
      </w:r>
      <w:r>
        <w:rPr>
          <w:rFonts w:ascii="Verdana" w:hAnsi="Verdana"/>
          <w:sz w:val="18"/>
          <w:szCs w:val="18"/>
          <w:lang w:val="nl-NL"/>
        </w:rPr>
        <w:t>)</w:t>
      </w:r>
      <w:r w:rsidRPr="00E84E3D">
        <w:rPr>
          <w:rFonts w:ascii="Verdana" w:hAnsi="Verdana"/>
          <w:sz w:val="18"/>
          <w:szCs w:val="18"/>
          <w:lang w:val="nl-NL"/>
        </w:rPr>
        <w:t>soorten.</w:t>
      </w:r>
      <w:r>
        <w:rPr>
          <w:rFonts w:ascii="Verdana" w:hAnsi="Verdana"/>
          <w:sz w:val="18"/>
          <w:szCs w:val="18"/>
          <w:lang w:val="nl-NL"/>
        </w:rPr>
        <w:t xml:space="preserve"> I</w:t>
      </w:r>
      <w:r w:rsidRPr="00A32B3F">
        <w:rPr>
          <w:rFonts w:ascii="Verdana" w:hAnsi="Verdana"/>
          <w:sz w:val="18"/>
          <w:szCs w:val="18"/>
          <w:lang w:val="nl-NL"/>
        </w:rPr>
        <w:t xml:space="preserve">n buitenwijken van Gouda </w:t>
      </w:r>
      <w:r w:rsidR="0021291E">
        <w:rPr>
          <w:rFonts w:ascii="Verdana" w:hAnsi="Verdana"/>
          <w:sz w:val="18"/>
          <w:szCs w:val="18"/>
          <w:lang w:val="nl-NL"/>
        </w:rPr>
        <w:t xml:space="preserve">veroorzaken de moerassoorten bijvoorbeeld </w:t>
      </w:r>
      <w:r w:rsidRPr="00A32B3F">
        <w:rPr>
          <w:rFonts w:ascii="Verdana" w:hAnsi="Verdana"/>
          <w:sz w:val="18"/>
          <w:szCs w:val="18"/>
          <w:lang w:val="nl-NL"/>
        </w:rPr>
        <w:t xml:space="preserve">graafschade in particuliere tuinen langs oevers. </w:t>
      </w:r>
      <w:r>
        <w:rPr>
          <w:rFonts w:ascii="Verdana" w:hAnsi="Verdana"/>
          <w:sz w:val="18"/>
          <w:szCs w:val="18"/>
          <w:lang w:val="nl-NL"/>
        </w:rPr>
        <w:t xml:space="preserve">De herstelkosten bedragen hier € 90,- tot € </w:t>
      </w:r>
      <w:r w:rsidRPr="00A32B3F">
        <w:rPr>
          <w:rFonts w:ascii="Verdana" w:hAnsi="Verdana"/>
          <w:sz w:val="18"/>
          <w:szCs w:val="18"/>
          <w:lang w:val="nl-NL"/>
        </w:rPr>
        <w:t>200</w:t>
      </w:r>
      <w:r>
        <w:rPr>
          <w:rFonts w:ascii="Verdana" w:hAnsi="Verdana"/>
          <w:sz w:val="18"/>
          <w:szCs w:val="18"/>
          <w:lang w:val="nl-NL"/>
        </w:rPr>
        <w:t>,-</w:t>
      </w:r>
      <w:r w:rsidRPr="00A32B3F">
        <w:rPr>
          <w:rFonts w:ascii="Verdana" w:hAnsi="Verdana"/>
          <w:sz w:val="18"/>
          <w:szCs w:val="18"/>
          <w:lang w:val="nl-NL"/>
        </w:rPr>
        <w:t xml:space="preserve"> </w:t>
      </w:r>
      <w:r>
        <w:rPr>
          <w:rFonts w:ascii="Verdana" w:hAnsi="Verdana"/>
          <w:sz w:val="18"/>
          <w:szCs w:val="18"/>
          <w:lang w:val="nl-NL"/>
        </w:rPr>
        <w:t xml:space="preserve">per meter oever (Koese &amp; Vos 2013 </w:t>
      </w:r>
      <w:r w:rsidR="009D31AA">
        <w:rPr>
          <w:rFonts w:ascii="Verdana" w:hAnsi="Verdana"/>
          <w:sz w:val="18"/>
          <w:szCs w:val="18"/>
          <w:vertAlign w:val="superscript"/>
          <w:lang w:val="nl-NL"/>
        </w:rPr>
        <w:t>2</w:t>
      </w:r>
      <w:r>
        <w:rPr>
          <w:rFonts w:ascii="Verdana" w:hAnsi="Verdana"/>
          <w:sz w:val="18"/>
          <w:szCs w:val="18"/>
          <w:lang w:val="nl-NL"/>
        </w:rPr>
        <w:t>).</w:t>
      </w:r>
      <w:r w:rsidRPr="00A32B3F">
        <w:rPr>
          <w:rFonts w:ascii="Verdana" w:hAnsi="Verdana"/>
          <w:sz w:val="18"/>
          <w:szCs w:val="18"/>
          <w:lang w:val="nl-NL"/>
        </w:rPr>
        <w:t xml:space="preserve"> </w:t>
      </w:r>
      <w:r w:rsidR="0058367E">
        <w:rPr>
          <w:rFonts w:ascii="Verdana" w:hAnsi="Verdana"/>
          <w:sz w:val="18"/>
          <w:szCs w:val="18"/>
          <w:lang w:val="nl-NL"/>
        </w:rPr>
        <w:t xml:space="preserve">Als de rivierkreeften zich verder verspreiden </w:t>
      </w:r>
      <w:r w:rsidR="00C85703">
        <w:rPr>
          <w:rFonts w:ascii="Verdana" w:hAnsi="Verdana"/>
          <w:sz w:val="18"/>
          <w:szCs w:val="18"/>
          <w:lang w:val="nl-NL"/>
        </w:rPr>
        <w:t xml:space="preserve">kan deze schade op </w:t>
      </w:r>
      <w:r w:rsidRPr="00A32B3F">
        <w:rPr>
          <w:rFonts w:ascii="Verdana" w:hAnsi="Verdana"/>
          <w:sz w:val="18"/>
          <w:szCs w:val="18"/>
          <w:lang w:val="nl-NL"/>
        </w:rPr>
        <w:t>grote</w:t>
      </w:r>
      <w:r>
        <w:rPr>
          <w:rFonts w:ascii="Verdana" w:hAnsi="Verdana"/>
          <w:sz w:val="18"/>
          <w:szCs w:val="18"/>
          <w:lang w:val="nl-NL"/>
        </w:rPr>
        <w:t>re</w:t>
      </w:r>
      <w:r w:rsidRPr="00A32B3F">
        <w:rPr>
          <w:rFonts w:ascii="Verdana" w:hAnsi="Verdana"/>
          <w:sz w:val="18"/>
          <w:szCs w:val="18"/>
          <w:lang w:val="nl-NL"/>
        </w:rPr>
        <w:t xml:space="preserve"> schaal</w:t>
      </w:r>
      <w:r w:rsidR="00C85703">
        <w:rPr>
          <w:rFonts w:ascii="Verdana" w:hAnsi="Verdana"/>
          <w:sz w:val="18"/>
          <w:szCs w:val="18"/>
          <w:lang w:val="nl-NL"/>
        </w:rPr>
        <w:t xml:space="preserve"> optreden</w:t>
      </w:r>
      <w:r w:rsidRPr="00A32B3F">
        <w:rPr>
          <w:rFonts w:ascii="Verdana" w:hAnsi="Verdana"/>
          <w:sz w:val="18"/>
          <w:szCs w:val="18"/>
          <w:lang w:val="nl-NL"/>
        </w:rPr>
        <w:t>.</w:t>
      </w:r>
    </w:p>
    <w:p w14:paraId="0DD2D4DA" w14:textId="77777777" w:rsidR="006F3BA0" w:rsidRDefault="006F3BA0" w:rsidP="006F3BA0">
      <w:pPr>
        <w:spacing w:line="280" w:lineRule="atLeast"/>
        <w:rPr>
          <w:rFonts w:ascii="Verdana" w:hAnsi="Verdana"/>
          <w:sz w:val="18"/>
          <w:szCs w:val="18"/>
          <w:lang w:val="nl-NL"/>
        </w:rPr>
      </w:pPr>
    </w:p>
    <w:p w14:paraId="6C3C64EB" w14:textId="77777777" w:rsidR="006F3BA0" w:rsidRPr="00783F4E" w:rsidRDefault="006F3BA0" w:rsidP="006F3BA0">
      <w:pPr>
        <w:spacing w:line="280" w:lineRule="atLeast"/>
        <w:rPr>
          <w:rFonts w:ascii="Verdana" w:hAnsi="Verdana"/>
          <w:i/>
          <w:sz w:val="18"/>
          <w:szCs w:val="18"/>
          <w:lang w:val="nl-NL"/>
        </w:rPr>
      </w:pPr>
      <w:r>
        <w:rPr>
          <w:rFonts w:ascii="Verdana" w:hAnsi="Verdana"/>
          <w:i/>
          <w:sz w:val="18"/>
          <w:szCs w:val="18"/>
          <w:lang w:val="nl-NL"/>
        </w:rPr>
        <w:t>M</w:t>
      </w:r>
      <w:r w:rsidR="004504B9">
        <w:rPr>
          <w:rFonts w:ascii="Verdana" w:hAnsi="Verdana"/>
          <w:i/>
          <w:sz w:val="18"/>
          <w:szCs w:val="18"/>
          <w:lang w:val="nl-NL"/>
        </w:rPr>
        <w:t>ogelijke m</w:t>
      </w:r>
      <w:r>
        <w:rPr>
          <w:rFonts w:ascii="Verdana" w:hAnsi="Verdana"/>
          <w:i/>
          <w:sz w:val="18"/>
          <w:szCs w:val="18"/>
          <w:lang w:val="nl-NL"/>
        </w:rPr>
        <w:t xml:space="preserve">aatregelen – </w:t>
      </w:r>
      <w:r w:rsidR="004504B9">
        <w:rPr>
          <w:rFonts w:ascii="Verdana" w:hAnsi="Verdana"/>
          <w:i/>
          <w:sz w:val="18"/>
          <w:szCs w:val="18"/>
          <w:lang w:val="nl-NL"/>
        </w:rPr>
        <w:t>landelijke eliminatie</w:t>
      </w:r>
    </w:p>
    <w:p w14:paraId="63F86E46" w14:textId="77777777" w:rsidR="006F3BA0" w:rsidRDefault="00881141" w:rsidP="006F3BA0">
      <w:pPr>
        <w:spacing w:line="280" w:lineRule="atLeast"/>
        <w:rPr>
          <w:rFonts w:ascii="Verdana" w:hAnsi="Verdana"/>
          <w:sz w:val="18"/>
          <w:szCs w:val="18"/>
          <w:lang w:val="nl-NL"/>
        </w:rPr>
      </w:pPr>
      <w:r>
        <w:rPr>
          <w:rFonts w:ascii="Verdana" w:hAnsi="Verdana"/>
          <w:sz w:val="18"/>
          <w:szCs w:val="18"/>
          <w:lang w:val="nl-NL"/>
        </w:rPr>
        <w:t>In open wateren is e</w:t>
      </w:r>
      <w:r w:rsidR="006F3BA0">
        <w:rPr>
          <w:rFonts w:ascii="Verdana" w:hAnsi="Verdana"/>
          <w:sz w:val="18"/>
          <w:szCs w:val="18"/>
          <w:lang w:val="nl-NL"/>
        </w:rPr>
        <w:t xml:space="preserve">liminatie van rivierkreeften onmogelijk. </w:t>
      </w:r>
      <w:r>
        <w:rPr>
          <w:rFonts w:ascii="Verdana" w:hAnsi="Verdana"/>
          <w:sz w:val="18"/>
          <w:szCs w:val="18"/>
          <w:lang w:val="nl-NL"/>
        </w:rPr>
        <w:t xml:space="preserve">Hierdoor is eliminatie </w:t>
      </w:r>
      <w:r w:rsidR="006F3BA0">
        <w:rPr>
          <w:rFonts w:ascii="Verdana" w:hAnsi="Verdana"/>
          <w:sz w:val="18"/>
          <w:szCs w:val="18"/>
          <w:lang w:val="nl-NL"/>
        </w:rPr>
        <w:t xml:space="preserve">in heel Nederland uitgesloten, ook voor soorten die nog slechts lokaal voorkomen. </w:t>
      </w:r>
      <w:r w:rsidR="006F1E6E">
        <w:rPr>
          <w:rFonts w:ascii="Verdana" w:hAnsi="Verdana"/>
          <w:sz w:val="18"/>
          <w:szCs w:val="18"/>
          <w:lang w:val="nl-NL"/>
        </w:rPr>
        <w:t xml:space="preserve">Er zijn laboratoriumexperimenten uitgevoerd met ziekteverwekkers en biociden. Over de effectiviteit en </w:t>
      </w:r>
      <w:r w:rsidR="006F1E6E">
        <w:rPr>
          <w:rFonts w:ascii="Verdana" w:hAnsi="Verdana"/>
          <w:sz w:val="18"/>
          <w:szCs w:val="18"/>
          <w:lang w:val="nl-NL"/>
        </w:rPr>
        <w:lastRenderedPageBreak/>
        <w:t xml:space="preserve">mogelijke neveneffecten in de praktijk is nog onvoldoende bekend (De Hoop </w:t>
      </w:r>
      <w:r w:rsidR="006F1E6E">
        <w:rPr>
          <w:rFonts w:ascii="Verdana" w:hAnsi="Verdana"/>
          <w:i/>
          <w:sz w:val="18"/>
          <w:szCs w:val="18"/>
          <w:lang w:val="nl-NL"/>
        </w:rPr>
        <w:t>et al</w:t>
      </w:r>
      <w:r w:rsidR="006F1E6E">
        <w:rPr>
          <w:rFonts w:ascii="Verdana" w:hAnsi="Verdana"/>
          <w:sz w:val="18"/>
          <w:szCs w:val="18"/>
          <w:lang w:val="nl-NL"/>
        </w:rPr>
        <w:t xml:space="preserve">, 2016 </w:t>
      </w:r>
      <w:r w:rsidR="006F1E6E">
        <w:rPr>
          <w:rStyle w:val="Voetnootmarkering"/>
          <w:rFonts w:ascii="Verdana" w:hAnsi="Verdana"/>
          <w:sz w:val="18"/>
          <w:szCs w:val="18"/>
          <w:lang w:val="nl-NL"/>
        </w:rPr>
        <w:footnoteReference w:id="3"/>
      </w:r>
      <w:r w:rsidR="006F1E6E">
        <w:rPr>
          <w:rFonts w:ascii="Verdana" w:hAnsi="Verdana"/>
          <w:sz w:val="18"/>
          <w:szCs w:val="18"/>
          <w:lang w:val="nl-NL"/>
        </w:rPr>
        <w:t xml:space="preserve">), waardoor toepassing voor de nabije toekomst uitgesloten is. </w:t>
      </w:r>
    </w:p>
    <w:p w14:paraId="4CAB6AA4" w14:textId="77777777" w:rsidR="00881141" w:rsidRDefault="00881141" w:rsidP="006F3BA0">
      <w:pPr>
        <w:spacing w:line="280" w:lineRule="atLeast"/>
        <w:rPr>
          <w:rFonts w:ascii="Verdana" w:hAnsi="Verdana"/>
          <w:sz w:val="18"/>
          <w:szCs w:val="18"/>
          <w:lang w:val="nl-NL"/>
        </w:rPr>
      </w:pPr>
    </w:p>
    <w:p w14:paraId="6726EF0A" w14:textId="77777777" w:rsidR="006F3BA0" w:rsidRPr="00856733" w:rsidRDefault="006F3BA0" w:rsidP="006F3BA0">
      <w:pPr>
        <w:spacing w:line="280" w:lineRule="atLeast"/>
        <w:rPr>
          <w:rFonts w:ascii="Verdana" w:hAnsi="Verdana"/>
          <w:i/>
          <w:sz w:val="18"/>
          <w:szCs w:val="18"/>
          <w:lang w:val="nl-NL"/>
        </w:rPr>
      </w:pPr>
      <w:r>
        <w:rPr>
          <w:rFonts w:ascii="Verdana" w:hAnsi="Verdana"/>
          <w:i/>
          <w:sz w:val="18"/>
          <w:szCs w:val="18"/>
          <w:lang w:val="nl-NL"/>
        </w:rPr>
        <w:t>M</w:t>
      </w:r>
      <w:r w:rsidR="004504B9">
        <w:rPr>
          <w:rFonts w:ascii="Verdana" w:hAnsi="Verdana"/>
          <w:i/>
          <w:sz w:val="18"/>
          <w:szCs w:val="18"/>
          <w:lang w:val="nl-NL"/>
        </w:rPr>
        <w:t>ogelijke m</w:t>
      </w:r>
      <w:r>
        <w:rPr>
          <w:rFonts w:ascii="Verdana" w:hAnsi="Verdana"/>
          <w:i/>
          <w:sz w:val="18"/>
          <w:szCs w:val="18"/>
          <w:lang w:val="nl-NL"/>
        </w:rPr>
        <w:t>aatregelen – beheer gericht op voorkomen van verspreiding</w:t>
      </w:r>
    </w:p>
    <w:p w14:paraId="5BAD4E30" w14:textId="77777777" w:rsidR="006F3BA0" w:rsidRDefault="006F3BA0" w:rsidP="006F3BA0">
      <w:pPr>
        <w:spacing w:line="280" w:lineRule="atLeast"/>
        <w:rPr>
          <w:rFonts w:ascii="Verdana" w:hAnsi="Verdana"/>
          <w:sz w:val="18"/>
          <w:szCs w:val="18"/>
          <w:lang w:val="nl-NL"/>
        </w:rPr>
      </w:pPr>
      <w:r>
        <w:rPr>
          <w:rFonts w:ascii="Verdana" w:hAnsi="Verdana"/>
          <w:sz w:val="18"/>
          <w:szCs w:val="18"/>
          <w:lang w:val="nl-NL"/>
        </w:rPr>
        <w:t xml:space="preserve">Voorkomen van natuurlijke (secundaire) verspreiding is op landelijke schaal onmogelijk, </w:t>
      </w:r>
      <w:r w:rsidR="0097159B">
        <w:rPr>
          <w:rFonts w:ascii="Verdana" w:hAnsi="Verdana"/>
          <w:sz w:val="18"/>
          <w:szCs w:val="18"/>
          <w:lang w:val="nl-NL"/>
        </w:rPr>
        <w:t xml:space="preserve">en voor zover bekend </w:t>
      </w:r>
      <w:r>
        <w:rPr>
          <w:rFonts w:ascii="Verdana" w:hAnsi="Verdana"/>
          <w:sz w:val="18"/>
          <w:szCs w:val="18"/>
          <w:lang w:val="nl-NL"/>
        </w:rPr>
        <w:t xml:space="preserve">ook lokaal niet effectief. </w:t>
      </w:r>
      <w:r w:rsidR="00FD4BD7">
        <w:rPr>
          <w:rFonts w:ascii="Verdana" w:hAnsi="Verdana"/>
          <w:sz w:val="18"/>
          <w:szCs w:val="18"/>
          <w:lang w:val="nl-NL"/>
        </w:rPr>
        <w:t>Fysieke m</w:t>
      </w:r>
      <w:r>
        <w:rPr>
          <w:rFonts w:ascii="Verdana" w:hAnsi="Verdana"/>
          <w:sz w:val="18"/>
          <w:szCs w:val="18"/>
          <w:lang w:val="nl-NL"/>
        </w:rPr>
        <w:t xml:space="preserve">aatregelen </w:t>
      </w:r>
      <w:r w:rsidR="00FD4BD7">
        <w:rPr>
          <w:rFonts w:ascii="Verdana" w:hAnsi="Verdana"/>
          <w:sz w:val="18"/>
          <w:szCs w:val="18"/>
          <w:lang w:val="nl-NL"/>
        </w:rPr>
        <w:t xml:space="preserve">zoals </w:t>
      </w:r>
      <w:r w:rsidRPr="00595BFB">
        <w:rPr>
          <w:rFonts w:ascii="Verdana" w:hAnsi="Verdana"/>
          <w:sz w:val="18"/>
          <w:szCs w:val="18"/>
          <w:lang w:val="nl-NL"/>
        </w:rPr>
        <w:t xml:space="preserve">drooglegging of </w:t>
      </w:r>
      <w:r w:rsidR="00FD4BD7">
        <w:rPr>
          <w:rFonts w:ascii="Verdana" w:hAnsi="Verdana"/>
          <w:sz w:val="18"/>
          <w:szCs w:val="18"/>
          <w:lang w:val="nl-NL"/>
        </w:rPr>
        <w:t xml:space="preserve">isolatie door </w:t>
      </w:r>
      <w:r w:rsidRPr="00595BFB">
        <w:rPr>
          <w:rFonts w:ascii="Verdana" w:hAnsi="Verdana"/>
          <w:sz w:val="18"/>
          <w:szCs w:val="18"/>
          <w:lang w:val="nl-NL"/>
        </w:rPr>
        <w:t>aanbrengen van barrières</w:t>
      </w:r>
      <w:r w:rsidR="001D6505">
        <w:rPr>
          <w:rFonts w:ascii="Verdana" w:hAnsi="Verdana"/>
          <w:sz w:val="18"/>
          <w:szCs w:val="18"/>
          <w:lang w:val="nl-NL"/>
        </w:rPr>
        <w:t xml:space="preserve"> </w:t>
      </w:r>
      <w:r>
        <w:rPr>
          <w:rFonts w:ascii="Verdana" w:hAnsi="Verdana"/>
          <w:sz w:val="18"/>
          <w:szCs w:val="18"/>
          <w:lang w:val="nl-NL"/>
        </w:rPr>
        <w:t xml:space="preserve">zijn </w:t>
      </w:r>
      <w:r w:rsidRPr="00595BFB">
        <w:rPr>
          <w:rFonts w:ascii="Verdana" w:hAnsi="Verdana"/>
          <w:sz w:val="18"/>
          <w:szCs w:val="18"/>
          <w:lang w:val="nl-NL"/>
        </w:rPr>
        <w:t>tijdelijke oplossingen</w:t>
      </w:r>
      <w:r w:rsidR="0035462F">
        <w:rPr>
          <w:rFonts w:ascii="Verdana" w:hAnsi="Verdana"/>
          <w:sz w:val="18"/>
          <w:szCs w:val="18"/>
          <w:lang w:val="nl-NL"/>
        </w:rPr>
        <w:t>: d</w:t>
      </w:r>
      <w:r>
        <w:rPr>
          <w:rFonts w:ascii="Verdana" w:hAnsi="Verdana"/>
          <w:sz w:val="18"/>
          <w:szCs w:val="18"/>
          <w:lang w:val="nl-NL"/>
        </w:rPr>
        <w:t xml:space="preserve">oor hun </w:t>
      </w:r>
      <w:r w:rsidRPr="00595BFB">
        <w:rPr>
          <w:rFonts w:ascii="Verdana" w:hAnsi="Verdana"/>
          <w:sz w:val="18"/>
          <w:szCs w:val="18"/>
          <w:lang w:val="nl-NL"/>
        </w:rPr>
        <w:t xml:space="preserve">graaf- en verspreidingsgedrag </w:t>
      </w:r>
      <w:r>
        <w:rPr>
          <w:rFonts w:ascii="Verdana" w:hAnsi="Verdana"/>
          <w:sz w:val="18"/>
          <w:szCs w:val="18"/>
          <w:lang w:val="nl-NL"/>
        </w:rPr>
        <w:t>kunnen de kreeften</w:t>
      </w:r>
      <w:r w:rsidRPr="00595BFB">
        <w:rPr>
          <w:rFonts w:ascii="Verdana" w:hAnsi="Verdana"/>
          <w:sz w:val="18"/>
          <w:szCs w:val="18"/>
          <w:lang w:val="nl-NL"/>
        </w:rPr>
        <w:t xml:space="preserve"> droge periodes uitzitten in vochtige</w:t>
      </w:r>
      <w:r>
        <w:rPr>
          <w:rFonts w:ascii="Verdana" w:hAnsi="Verdana"/>
          <w:sz w:val="18"/>
          <w:szCs w:val="18"/>
          <w:lang w:val="nl-NL"/>
        </w:rPr>
        <w:t xml:space="preserve"> </w:t>
      </w:r>
      <w:r w:rsidRPr="00595BFB">
        <w:rPr>
          <w:rFonts w:ascii="Verdana" w:hAnsi="Verdana"/>
          <w:sz w:val="18"/>
          <w:szCs w:val="18"/>
          <w:lang w:val="nl-NL"/>
        </w:rPr>
        <w:t>holen of via andere wateren de geïsoleerde plekken alsnog te bereiken (Peay &amp; Hiley,</w:t>
      </w:r>
      <w:r>
        <w:rPr>
          <w:rFonts w:ascii="Verdana" w:hAnsi="Verdana"/>
          <w:sz w:val="18"/>
          <w:szCs w:val="18"/>
          <w:lang w:val="nl-NL"/>
        </w:rPr>
        <w:t xml:space="preserve"> </w:t>
      </w:r>
      <w:r w:rsidRPr="00595BFB">
        <w:rPr>
          <w:rFonts w:ascii="Verdana" w:hAnsi="Verdana"/>
          <w:sz w:val="18"/>
          <w:szCs w:val="18"/>
          <w:lang w:val="nl-NL"/>
        </w:rPr>
        <w:t>2001</w:t>
      </w:r>
      <w:r>
        <w:rPr>
          <w:rFonts w:ascii="Verdana" w:hAnsi="Verdana"/>
          <w:sz w:val="18"/>
          <w:szCs w:val="18"/>
          <w:lang w:val="nl-NL"/>
        </w:rPr>
        <w:t xml:space="preserve"> </w:t>
      </w:r>
      <w:r>
        <w:rPr>
          <w:rStyle w:val="Voetnootmarkering"/>
          <w:rFonts w:ascii="Verdana" w:hAnsi="Verdana"/>
          <w:sz w:val="18"/>
          <w:szCs w:val="18"/>
          <w:lang w:val="nl-NL"/>
        </w:rPr>
        <w:footnoteReference w:id="4"/>
      </w:r>
      <w:r w:rsidRPr="00595BFB">
        <w:rPr>
          <w:rFonts w:ascii="Verdana" w:hAnsi="Verdana"/>
          <w:sz w:val="18"/>
          <w:szCs w:val="18"/>
          <w:lang w:val="nl-NL"/>
        </w:rPr>
        <w:t xml:space="preserve">; Kerby </w:t>
      </w:r>
      <w:r w:rsidRPr="00667122">
        <w:rPr>
          <w:rFonts w:ascii="Verdana" w:hAnsi="Verdana"/>
          <w:i/>
          <w:sz w:val="18"/>
          <w:szCs w:val="18"/>
          <w:lang w:val="nl-NL"/>
        </w:rPr>
        <w:t>et al</w:t>
      </w:r>
      <w:r w:rsidRPr="00595BFB">
        <w:rPr>
          <w:rFonts w:ascii="Verdana" w:hAnsi="Verdana"/>
          <w:sz w:val="18"/>
          <w:szCs w:val="18"/>
          <w:lang w:val="nl-NL"/>
        </w:rPr>
        <w:t>., 2005</w:t>
      </w:r>
      <w:r>
        <w:rPr>
          <w:rFonts w:ascii="Verdana" w:hAnsi="Verdana"/>
          <w:sz w:val="18"/>
          <w:szCs w:val="18"/>
          <w:lang w:val="nl-NL"/>
        </w:rPr>
        <w:t xml:space="preserve"> </w:t>
      </w:r>
      <w:r>
        <w:rPr>
          <w:rStyle w:val="Voetnootmarkering"/>
          <w:rFonts w:ascii="Verdana" w:hAnsi="Verdana"/>
          <w:sz w:val="18"/>
          <w:szCs w:val="18"/>
          <w:lang w:val="nl-NL"/>
        </w:rPr>
        <w:footnoteReference w:id="5"/>
      </w:r>
      <w:r w:rsidRPr="00595BFB">
        <w:rPr>
          <w:rFonts w:ascii="Verdana" w:hAnsi="Verdana"/>
          <w:sz w:val="18"/>
          <w:szCs w:val="18"/>
          <w:lang w:val="nl-NL"/>
        </w:rPr>
        <w:t>).</w:t>
      </w:r>
    </w:p>
    <w:p w14:paraId="229D756F" w14:textId="77777777" w:rsidR="006F3BA0" w:rsidRDefault="006F3BA0" w:rsidP="006F3BA0">
      <w:pPr>
        <w:spacing w:line="280" w:lineRule="atLeast"/>
        <w:rPr>
          <w:rFonts w:ascii="Verdana" w:hAnsi="Verdana"/>
          <w:sz w:val="18"/>
          <w:szCs w:val="18"/>
          <w:lang w:val="nl-NL"/>
        </w:rPr>
      </w:pPr>
    </w:p>
    <w:p w14:paraId="0DAEEFAE" w14:textId="77777777" w:rsidR="006F3BA0" w:rsidRDefault="00AD783C" w:rsidP="00F400B7">
      <w:pPr>
        <w:spacing w:line="280" w:lineRule="atLeast"/>
        <w:rPr>
          <w:rFonts w:ascii="Verdana" w:hAnsi="Verdana"/>
          <w:sz w:val="18"/>
          <w:szCs w:val="18"/>
          <w:lang w:val="nl-NL"/>
        </w:rPr>
      </w:pPr>
      <w:r>
        <w:rPr>
          <w:rFonts w:ascii="Verdana" w:hAnsi="Verdana"/>
          <w:sz w:val="18"/>
          <w:szCs w:val="18"/>
          <w:lang w:val="nl-NL"/>
        </w:rPr>
        <w:t>V</w:t>
      </w:r>
      <w:r w:rsidR="006F3BA0">
        <w:rPr>
          <w:rFonts w:ascii="Verdana" w:hAnsi="Verdana"/>
          <w:sz w:val="18"/>
          <w:szCs w:val="18"/>
          <w:lang w:val="nl-NL"/>
        </w:rPr>
        <w:t>erspreiding van rivierkreeften vindt in Nederland ook plaats doordat kreeften bij particulieren ontsnappen of door particulieren actief worden losgelaten. Het gaat hierbij om de huisdierhandel</w:t>
      </w:r>
      <w:r w:rsidR="00582869">
        <w:rPr>
          <w:rFonts w:ascii="Verdana" w:hAnsi="Verdana"/>
          <w:sz w:val="18"/>
          <w:szCs w:val="18"/>
          <w:lang w:val="nl-NL"/>
        </w:rPr>
        <w:t xml:space="preserve"> </w:t>
      </w:r>
      <w:r w:rsidR="007446EB">
        <w:rPr>
          <w:rFonts w:ascii="Verdana" w:hAnsi="Verdana"/>
          <w:sz w:val="18"/>
          <w:szCs w:val="18"/>
          <w:lang w:val="nl-NL"/>
        </w:rPr>
        <w:t xml:space="preserve"> </w:t>
      </w:r>
      <w:r w:rsidR="00582869">
        <w:rPr>
          <w:rFonts w:ascii="Verdana" w:hAnsi="Verdana"/>
          <w:sz w:val="18"/>
          <w:szCs w:val="18"/>
          <w:lang w:val="nl-NL"/>
        </w:rPr>
        <w:t>en</w:t>
      </w:r>
      <w:r w:rsidR="006F3BA0">
        <w:rPr>
          <w:rFonts w:ascii="Verdana" w:hAnsi="Verdana"/>
          <w:sz w:val="18"/>
          <w:szCs w:val="18"/>
          <w:lang w:val="nl-NL"/>
        </w:rPr>
        <w:t xml:space="preserve"> de verkoop van levende kreeften aan particulieren voor consumptie. De eerste </w:t>
      </w:r>
      <w:r>
        <w:rPr>
          <w:rFonts w:ascii="Verdana" w:hAnsi="Verdana"/>
          <w:sz w:val="18"/>
          <w:szCs w:val="18"/>
          <w:lang w:val="nl-NL"/>
        </w:rPr>
        <w:t xml:space="preserve">verspreidingsroute </w:t>
      </w:r>
      <w:r w:rsidR="006F3BA0">
        <w:rPr>
          <w:rFonts w:ascii="Verdana" w:hAnsi="Verdana"/>
          <w:sz w:val="18"/>
          <w:szCs w:val="18"/>
          <w:lang w:val="nl-NL"/>
        </w:rPr>
        <w:t>wordt  aangepakt via het handels-</w:t>
      </w:r>
      <w:r w:rsidR="00582869">
        <w:rPr>
          <w:rFonts w:ascii="Verdana" w:hAnsi="Verdana"/>
          <w:sz w:val="18"/>
          <w:szCs w:val="18"/>
          <w:lang w:val="nl-NL"/>
        </w:rPr>
        <w:t>,</w:t>
      </w:r>
      <w:r w:rsidR="006F3BA0">
        <w:rPr>
          <w:rFonts w:ascii="Verdana" w:hAnsi="Verdana"/>
          <w:sz w:val="18"/>
          <w:szCs w:val="18"/>
          <w:lang w:val="nl-NL"/>
        </w:rPr>
        <w:t xml:space="preserve">  bezits</w:t>
      </w:r>
      <w:r w:rsidR="00582869">
        <w:rPr>
          <w:rFonts w:ascii="Verdana" w:hAnsi="Verdana"/>
          <w:sz w:val="18"/>
          <w:szCs w:val="18"/>
          <w:lang w:val="nl-NL"/>
        </w:rPr>
        <w:t>- en uitzet</w:t>
      </w:r>
      <w:r w:rsidR="006F3BA0">
        <w:rPr>
          <w:rFonts w:ascii="Verdana" w:hAnsi="Verdana"/>
          <w:sz w:val="18"/>
          <w:szCs w:val="18"/>
          <w:lang w:val="nl-NL"/>
        </w:rPr>
        <w:t xml:space="preserve">verbod in EU verordening 1143/2014. </w:t>
      </w:r>
      <w:r>
        <w:rPr>
          <w:rFonts w:ascii="Verdana" w:hAnsi="Verdana"/>
          <w:sz w:val="18"/>
          <w:szCs w:val="18"/>
          <w:lang w:val="nl-NL"/>
        </w:rPr>
        <w:t xml:space="preserve">De tweede verspreidingsroute </w:t>
      </w:r>
      <w:r w:rsidR="005D42F6">
        <w:rPr>
          <w:rFonts w:ascii="Verdana" w:hAnsi="Verdana"/>
          <w:sz w:val="18"/>
          <w:szCs w:val="18"/>
          <w:lang w:val="nl-NL"/>
        </w:rPr>
        <w:t>wordt aangepakt met de voorschriften voor opslag en transport</w:t>
      </w:r>
      <w:r w:rsidR="00D45F87">
        <w:rPr>
          <w:rFonts w:ascii="Verdana" w:hAnsi="Verdana"/>
          <w:sz w:val="18"/>
          <w:szCs w:val="18"/>
          <w:lang w:val="nl-NL"/>
        </w:rPr>
        <w:t xml:space="preserve"> (zie </w:t>
      </w:r>
      <w:r w:rsidR="00974C3E">
        <w:rPr>
          <w:rFonts w:ascii="Verdana" w:hAnsi="Verdana"/>
          <w:i/>
          <w:sz w:val="18"/>
          <w:szCs w:val="18"/>
          <w:lang w:val="nl-NL"/>
        </w:rPr>
        <w:t xml:space="preserve">4. </w:t>
      </w:r>
      <w:r w:rsidR="00D45F87" w:rsidRPr="00D45F87">
        <w:rPr>
          <w:rFonts w:ascii="Verdana" w:hAnsi="Verdana"/>
          <w:i/>
          <w:sz w:val="18"/>
          <w:szCs w:val="18"/>
          <w:lang w:val="nl-NL"/>
        </w:rPr>
        <w:t>Aanpak Nederland: Beheersmaatregelen</w:t>
      </w:r>
      <w:r w:rsidR="00D45F87">
        <w:rPr>
          <w:rFonts w:ascii="Verdana" w:hAnsi="Verdana"/>
          <w:sz w:val="18"/>
          <w:szCs w:val="18"/>
          <w:lang w:val="nl-NL"/>
        </w:rPr>
        <w:t>).</w:t>
      </w:r>
      <w:r w:rsidR="006F3BA0">
        <w:rPr>
          <w:rFonts w:ascii="Verdana" w:hAnsi="Verdana"/>
          <w:sz w:val="18"/>
          <w:szCs w:val="18"/>
          <w:lang w:val="nl-NL"/>
        </w:rPr>
        <w:t xml:space="preserve"> </w:t>
      </w:r>
    </w:p>
    <w:p w14:paraId="0B2D9D36" w14:textId="77777777" w:rsidR="006F3BA0" w:rsidRDefault="006F3BA0" w:rsidP="006F3BA0">
      <w:pPr>
        <w:spacing w:line="280" w:lineRule="atLeast"/>
        <w:rPr>
          <w:rFonts w:ascii="Verdana" w:hAnsi="Verdana"/>
          <w:sz w:val="18"/>
          <w:szCs w:val="18"/>
          <w:lang w:val="nl-NL"/>
        </w:rPr>
      </w:pPr>
    </w:p>
    <w:p w14:paraId="6FF4E087" w14:textId="77777777" w:rsidR="006F3BA0" w:rsidRPr="007520A5" w:rsidRDefault="006F3BA0" w:rsidP="006F3BA0">
      <w:pPr>
        <w:spacing w:line="280" w:lineRule="atLeast"/>
        <w:rPr>
          <w:rFonts w:ascii="Verdana" w:hAnsi="Verdana"/>
          <w:i/>
          <w:sz w:val="18"/>
          <w:szCs w:val="18"/>
          <w:lang w:val="nl-NL"/>
        </w:rPr>
      </w:pPr>
      <w:r>
        <w:rPr>
          <w:rFonts w:ascii="Verdana" w:hAnsi="Verdana"/>
          <w:i/>
          <w:sz w:val="18"/>
          <w:szCs w:val="18"/>
          <w:lang w:val="nl-NL"/>
        </w:rPr>
        <w:t>M</w:t>
      </w:r>
      <w:r w:rsidR="004504B9">
        <w:rPr>
          <w:rFonts w:ascii="Verdana" w:hAnsi="Verdana"/>
          <w:i/>
          <w:sz w:val="18"/>
          <w:szCs w:val="18"/>
          <w:lang w:val="nl-NL"/>
        </w:rPr>
        <w:t>ogelijke m</w:t>
      </w:r>
      <w:r>
        <w:rPr>
          <w:rFonts w:ascii="Verdana" w:hAnsi="Verdana"/>
          <w:i/>
          <w:sz w:val="18"/>
          <w:szCs w:val="18"/>
          <w:lang w:val="nl-NL"/>
        </w:rPr>
        <w:t>aatregelen – beheer gericht op verminderen van de negatieve effecten</w:t>
      </w:r>
    </w:p>
    <w:p w14:paraId="205698ED" w14:textId="77777777" w:rsidR="006F3BA0" w:rsidRDefault="006F3BA0" w:rsidP="006F3BA0">
      <w:pPr>
        <w:spacing w:line="280" w:lineRule="atLeast"/>
        <w:rPr>
          <w:rFonts w:ascii="Verdana" w:hAnsi="Verdana"/>
          <w:sz w:val="18"/>
          <w:szCs w:val="18"/>
          <w:lang w:val="nl-NL"/>
        </w:rPr>
      </w:pPr>
      <w:r>
        <w:rPr>
          <w:rFonts w:ascii="Verdana" w:hAnsi="Verdana"/>
          <w:sz w:val="18"/>
          <w:szCs w:val="18"/>
          <w:lang w:val="nl-NL"/>
        </w:rPr>
        <w:t>Het blijvend reduceren van populatie uitheemse rivierkreeften is op grote schaal in open watersystemen vrijwel onmogelijk. Door toepassing van fuiken worden alleen de grotere kreeften weggevangen. De grotere kreeften</w:t>
      </w:r>
      <w:r w:rsidRPr="00595BFB">
        <w:rPr>
          <w:rFonts w:ascii="Verdana" w:hAnsi="Verdana"/>
          <w:sz w:val="18"/>
          <w:szCs w:val="18"/>
          <w:lang w:val="nl-NL"/>
        </w:rPr>
        <w:t>, met name de mannetjes</w:t>
      </w:r>
      <w:r>
        <w:rPr>
          <w:rFonts w:ascii="Verdana" w:hAnsi="Verdana"/>
          <w:sz w:val="18"/>
          <w:szCs w:val="18"/>
          <w:lang w:val="nl-NL"/>
        </w:rPr>
        <w:t>, onderdrukken d</w:t>
      </w:r>
      <w:r w:rsidRPr="00595BFB">
        <w:rPr>
          <w:rFonts w:ascii="Verdana" w:hAnsi="Verdana"/>
          <w:sz w:val="18"/>
          <w:szCs w:val="18"/>
          <w:lang w:val="nl-NL"/>
        </w:rPr>
        <w:t xml:space="preserve">oor hun agressieve gedrag </w:t>
      </w:r>
      <w:r>
        <w:rPr>
          <w:rFonts w:ascii="Verdana" w:hAnsi="Verdana"/>
          <w:sz w:val="18"/>
          <w:szCs w:val="18"/>
          <w:lang w:val="nl-NL"/>
        </w:rPr>
        <w:t xml:space="preserve">de ontwikkeling van </w:t>
      </w:r>
      <w:r w:rsidRPr="00595BFB">
        <w:rPr>
          <w:rFonts w:ascii="Verdana" w:hAnsi="Verdana"/>
          <w:sz w:val="18"/>
          <w:szCs w:val="18"/>
          <w:lang w:val="nl-NL"/>
        </w:rPr>
        <w:t>net geboren jongen</w:t>
      </w:r>
      <w:r>
        <w:rPr>
          <w:rFonts w:ascii="Verdana" w:hAnsi="Verdana"/>
          <w:sz w:val="18"/>
          <w:szCs w:val="18"/>
          <w:lang w:val="nl-NL"/>
        </w:rPr>
        <w:t xml:space="preserve">. Zodra deze grote kreeften worden weggevangen met fuiken </w:t>
      </w:r>
      <w:r w:rsidRPr="00595BFB">
        <w:rPr>
          <w:rFonts w:ascii="Verdana" w:hAnsi="Verdana"/>
          <w:sz w:val="18"/>
          <w:szCs w:val="18"/>
          <w:lang w:val="nl-NL"/>
        </w:rPr>
        <w:t>groeien er dus meer jongen op en zal de populatie op zichzelf</w:t>
      </w:r>
      <w:r>
        <w:rPr>
          <w:rFonts w:ascii="Verdana" w:hAnsi="Verdana"/>
          <w:sz w:val="18"/>
          <w:szCs w:val="18"/>
          <w:lang w:val="nl-NL"/>
        </w:rPr>
        <w:t xml:space="preserve"> </w:t>
      </w:r>
      <w:r w:rsidRPr="00595BFB">
        <w:rPr>
          <w:rFonts w:ascii="Verdana" w:hAnsi="Verdana"/>
          <w:sz w:val="18"/>
          <w:szCs w:val="18"/>
          <w:lang w:val="nl-NL"/>
        </w:rPr>
        <w:t xml:space="preserve">niet afnemen (Holdich </w:t>
      </w:r>
      <w:r w:rsidRPr="00D74316">
        <w:rPr>
          <w:rFonts w:ascii="Verdana" w:hAnsi="Verdana"/>
          <w:i/>
          <w:sz w:val="18"/>
          <w:szCs w:val="18"/>
          <w:lang w:val="nl-NL"/>
        </w:rPr>
        <w:t>et al</w:t>
      </w:r>
      <w:r w:rsidRPr="00595BFB">
        <w:rPr>
          <w:rFonts w:ascii="Verdana" w:hAnsi="Verdana"/>
          <w:sz w:val="18"/>
          <w:szCs w:val="18"/>
          <w:lang w:val="nl-NL"/>
        </w:rPr>
        <w:t>., 1999).</w:t>
      </w:r>
      <w:r>
        <w:rPr>
          <w:rStyle w:val="Voetnootmarkering"/>
          <w:rFonts w:ascii="Verdana" w:hAnsi="Verdana"/>
          <w:sz w:val="18"/>
          <w:szCs w:val="18"/>
          <w:lang w:val="nl-NL"/>
        </w:rPr>
        <w:footnoteReference w:id="6"/>
      </w:r>
      <w:r w:rsidRPr="00D30AA6">
        <w:rPr>
          <w:rFonts w:ascii="Verdana" w:hAnsi="Verdana"/>
          <w:sz w:val="18"/>
          <w:szCs w:val="18"/>
          <w:lang w:val="nl-NL"/>
        </w:rPr>
        <w:t xml:space="preserve"> </w:t>
      </w:r>
      <w:commentRangeStart w:id="4"/>
      <w:commentRangeStart w:id="5"/>
      <w:r w:rsidR="00643034">
        <w:rPr>
          <w:rFonts w:ascii="Verdana" w:hAnsi="Verdana"/>
          <w:sz w:val="18"/>
          <w:szCs w:val="18"/>
          <w:lang w:val="nl-NL"/>
        </w:rPr>
        <w:t>Wel verandert</w:t>
      </w:r>
      <w:r>
        <w:rPr>
          <w:rFonts w:ascii="Verdana" w:hAnsi="Verdana"/>
          <w:sz w:val="18"/>
          <w:szCs w:val="18"/>
          <w:lang w:val="nl-NL"/>
        </w:rPr>
        <w:t xml:space="preserve"> de populatie tijdelijk verandert </w:t>
      </w:r>
      <w:r w:rsidR="00643034">
        <w:rPr>
          <w:rFonts w:ascii="Verdana" w:hAnsi="Verdana"/>
          <w:sz w:val="18"/>
          <w:szCs w:val="18"/>
          <w:lang w:val="nl-NL"/>
        </w:rPr>
        <w:t xml:space="preserve">voor </w:t>
      </w:r>
      <w:r>
        <w:rPr>
          <w:rFonts w:ascii="Verdana" w:hAnsi="Verdana"/>
          <w:sz w:val="18"/>
          <w:szCs w:val="18"/>
          <w:lang w:val="nl-NL"/>
        </w:rPr>
        <w:t xml:space="preserve">wat betreft de </w:t>
      </w:r>
      <w:r w:rsidRPr="00595BFB">
        <w:rPr>
          <w:rFonts w:ascii="Verdana" w:hAnsi="Verdana"/>
          <w:sz w:val="18"/>
          <w:szCs w:val="18"/>
          <w:lang w:val="nl-NL"/>
        </w:rPr>
        <w:t>grootte van de dieren</w:t>
      </w:r>
      <w:r>
        <w:rPr>
          <w:rFonts w:ascii="Verdana" w:hAnsi="Verdana"/>
          <w:sz w:val="18"/>
          <w:szCs w:val="18"/>
          <w:lang w:val="nl-NL"/>
        </w:rPr>
        <w:t xml:space="preserve">. </w:t>
      </w:r>
      <w:commentRangeEnd w:id="4"/>
      <w:r w:rsidR="00451673">
        <w:rPr>
          <w:rStyle w:val="Verwijzingopmerking"/>
        </w:rPr>
        <w:commentReference w:id="4"/>
      </w:r>
      <w:commentRangeEnd w:id="5"/>
      <w:r w:rsidR="00451673">
        <w:rPr>
          <w:rStyle w:val="Verwijzingopmerking"/>
        </w:rPr>
        <w:commentReference w:id="5"/>
      </w:r>
    </w:p>
    <w:p w14:paraId="35357592" w14:textId="77777777" w:rsidR="006F3BA0" w:rsidRDefault="006F3BA0" w:rsidP="006F3BA0">
      <w:pPr>
        <w:spacing w:line="280" w:lineRule="atLeast"/>
        <w:rPr>
          <w:rFonts w:ascii="Verdana" w:hAnsi="Verdana"/>
          <w:sz w:val="18"/>
          <w:szCs w:val="18"/>
          <w:lang w:val="nl-NL"/>
        </w:rPr>
      </w:pPr>
    </w:p>
    <w:p w14:paraId="5EEC21BA" w14:textId="77777777" w:rsidR="006F3BA0" w:rsidRDefault="006F3BA0" w:rsidP="006F3BA0">
      <w:pPr>
        <w:spacing w:line="280" w:lineRule="atLeast"/>
        <w:rPr>
          <w:rFonts w:ascii="Verdana" w:hAnsi="Verdana"/>
          <w:sz w:val="18"/>
          <w:szCs w:val="18"/>
          <w:lang w:val="nl-NL"/>
        </w:rPr>
      </w:pPr>
      <w:r>
        <w:rPr>
          <w:rFonts w:ascii="Verdana" w:hAnsi="Verdana"/>
          <w:sz w:val="18"/>
          <w:szCs w:val="18"/>
          <w:lang w:val="nl-NL"/>
        </w:rPr>
        <w:t>In geïsoleerde wateren of poldersystemen zijn lokaal wellicht maatregelen(combinaties) mogelijk om onder de schadedrempels te komen en te blijven. Zo lijkt de</w:t>
      </w:r>
      <w:r w:rsidRPr="00595BFB">
        <w:rPr>
          <w:rFonts w:ascii="Verdana" w:hAnsi="Verdana"/>
          <w:sz w:val="18"/>
          <w:szCs w:val="18"/>
          <w:lang w:val="nl-NL"/>
        </w:rPr>
        <w:t xml:space="preserve"> combinatie van wegvangen en (vis)predatie veelbelovend (Mueller &amp; Frütiger, 2001</w:t>
      </w:r>
      <w:r>
        <w:rPr>
          <w:rStyle w:val="Voetnootmarkering"/>
          <w:rFonts w:ascii="Verdana" w:hAnsi="Verdana"/>
          <w:sz w:val="18"/>
          <w:szCs w:val="18"/>
          <w:lang w:val="nl-NL"/>
        </w:rPr>
        <w:footnoteReference w:id="7"/>
      </w:r>
      <w:r w:rsidRPr="00595BFB">
        <w:rPr>
          <w:rFonts w:ascii="Verdana" w:hAnsi="Verdana"/>
          <w:sz w:val="18"/>
          <w:szCs w:val="18"/>
          <w:lang w:val="nl-NL"/>
        </w:rPr>
        <w:t>; Hein et al., 2006</w:t>
      </w:r>
      <w:r>
        <w:rPr>
          <w:rStyle w:val="Voetnootmarkering"/>
          <w:rFonts w:ascii="Verdana" w:hAnsi="Verdana"/>
          <w:sz w:val="18"/>
          <w:szCs w:val="18"/>
          <w:lang w:val="nl-NL"/>
        </w:rPr>
        <w:footnoteReference w:id="8"/>
      </w:r>
      <w:r w:rsidRPr="00595BFB">
        <w:rPr>
          <w:rFonts w:ascii="Verdana" w:hAnsi="Verdana"/>
          <w:sz w:val="18"/>
          <w:szCs w:val="18"/>
          <w:lang w:val="nl-NL"/>
        </w:rPr>
        <w:t xml:space="preserve">). </w:t>
      </w:r>
      <w:r w:rsidRPr="00A11B40">
        <w:rPr>
          <w:rFonts w:ascii="Verdana" w:hAnsi="Verdana"/>
          <w:sz w:val="18"/>
          <w:szCs w:val="18"/>
          <w:lang w:val="nl-NL"/>
        </w:rPr>
        <w:t xml:space="preserve">Het </w:t>
      </w:r>
      <w:r>
        <w:rPr>
          <w:rFonts w:ascii="Verdana" w:hAnsi="Verdana"/>
          <w:sz w:val="18"/>
          <w:szCs w:val="18"/>
          <w:lang w:val="nl-NL"/>
        </w:rPr>
        <w:t xml:space="preserve">is </w:t>
      </w:r>
      <w:r w:rsidR="00F078C4">
        <w:rPr>
          <w:rFonts w:ascii="Verdana" w:hAnsi="Verdana"/>
          <w:sz w:val="18"/>
          <w:szCs w:val="18"/>
          <w:lang w:val="nl-NL"/>
        </w:rPr>
        <w:t xml:space="preserve">momenteel nog </w:t>
      </w:r>
      <w:r>
        <w:rPr>
          <w:rFonts w:ascii="Verdana" w:hAnsi="Verdana"/>
          <w:sz w:val="18"/>
          <w:szCs w:val="18"/>
          <w:lang w:val="nl-NL"/>
        </w:rPr>
        <w:t xml:space="preserve">onbekend hoe effectief en goed toepasbaar dergelijke beheeropties precies zijn. Hiervoor is onderzoek nodig naar de (kosten)effectiviteit van maatregelen in geïsoleerde wateren of poldersystemen. Dit is niet alleen vanwege EU-verordening 1143/2014 relevant, maar ook vanwege de Kaderrichtlijn Water (2000/60/EG) omdat de uitheemse rivierkreeften met name in </w:t>
      </w:r>
      <w:r>
        <w:rPr>
          <w:rFonts w:ascii="Verdana" w:hAnsi="Verdana"/>
          <w:sz w:val="18"/>
          <w:szCs w:val="18"/>
          <w:lang w:val="nl-NL"/>
        </w:rPr>
        <w:lastRenderedPageBreak/>
        <w:t>geïsoleerde wateren een grote impact hebben op de KRW-waarden (</w:t>
      </w:r>
      <w:r w:rsidRPr="00EF0B01">
        <w:rPr>
          <w:rFonts w:ascii="Verdana" w:hAnsi="Verdana"/>
          <w:sz w:val="18"/>
          <w:szCs w:val="18"/>
          <w:lang w:val="nl-NL"/>
        </w:rPr>
        <w:fldChar w:fldCharType="begin">
          <w:fldData xml:space="preserve">PEVuZE5vdGU+PENpdGU+PEF1dGhvcj5WYW4gZGVyIE1ldWxlbjwvQXV0aG9yPjxZZWFyPjIwMDk8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</w:fldData>
        </w:fldChar>
      </w:r>
      <w:r w:rsidRPr="00EF0B01">
        <w:rPr>
          <w:rFonts w:ascii="Verdana" w:hAnsi="Verdana"/>
          <w:sz w:val="18"/>
          <w:szCs w:val="18"/>
          <w:lang w:val="nl-NL"/>
        </w:rPr>
        <w:instrText xml:space="preserve"> ADDIN EN.CITE </w:instrText>
      </w:r>
      <w:r w:rsidRPr="00EF0B01">
        <w:rPr>
          <w:rFonts w:ascii="Verdana" w:hAnsi="Verdana"/>
          <w:sz w:val="18"/>
          <w:szCs w:val="18"/>
          <w:lang w:val="nl-NL"/>
        </w:rPr>
        <w:fldChar w:fldCharType="begin">
          <w:fldData xml:space="preserve">PEVuZE5vdGU+PENpdGU+PEF1dGhvcj5WYW4gZGVyIE1ldWxlbjwvQXV0aG9yPjxZZWFyPjIwMDk8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</w:fldData>
        </w:fldChar>
      </w:r>
      <w:r w:rsidRPr="00EF0B01">
        <w:rPr>
          <w:rFonts w:ascii="Verdana" w:hAnsi="Verdana"/>
          <w:sz w:val="18"/>
          <w:szCs w:val="18"/>
          <w:lang w:val="nl-NL"/>
        </w:rPr>
        <w:instrText xml:space="preserve"> ADDIN EN.CITE.DATA </w:instrText>
      </w:r>
      <w:r w:rsidRPr="00EF0B01">
        <w:rPr>
          <w:rFonts w:ascii="Verdana" w:hAnsi="Verdana"/>
          <w:sz w:val="18"/>
          <w:szCs w:val="18"/>
          <w:lang w:val="nl-NL"/>
        </w:rPr>
      </w:r>
      <w:r w:rsidRPr="00EF0B01">
        <w:rPr>
          <w:rFonts w:ascii="Verdana" w:hAnsi="Verdana"/>
          <w:sz w:val="18"/>
          <w:szCs w:val="18"/>
          <w:lang w:val="nl-NL"/>
        </w:rPr>
        <w:fldChar w:fldCharType="end"/>
      </w:r>
      <w:r w:rsidRPr="00EF0B01">
        <w:rPr>
          <w:rFonts w:ascii="Verdana" w:hAnsi="Verdana"/>
          <w:sz w:val="18"/>
          <w:szCs w:val="18"/>
          <w:lang w:val="nl-NL"/>
        </w:rPr>
      </w:r>
      <w:r w:rsidRPr="00EF0B01">
        <w:rPr>
          <w:rFonts w:ascii="Verdana" w:hAnsi="Verdana"/>
          <w:sz w:val="18"/>
          <w:szCs w:val="18"/>
          <w:lang w:val="nl-NL"/>
        </w:rPr>
        <w:fldChar w:fldCharType="separate"/>
      </w:r>
      <w:r w:rsidRPr="00EF0B01">
        <w:rPr>
          <w:rFonts w:ascii="Verdana" w:hAnsi="Verdana"/>
          <w:noProof/>
          <w:sz w:val="18"/>
          <w:szCs w:val="18"/>
          <w:lang w:val="nl-NL"/>
        </w:rPr>
        <w:t>Van der Meulen</w:t>
      </w:r>
      <w:r w:rsidRPr="00EF0B01">
        <w:rPr>
          <w:rFonts w:ascii="Verdana" w:hAnsi="Verdana"/>
          <w:i/>
          <w:noProof/>
          <w:sz w:val="18"/>
          <w:szCs w:val="18"/>
          <w:lang w:val="nl-NL"/>
        </w:rPr>
        <w:t xml:space="preserve"> et al.</w:t>
      </w:r>
      <w:r w:rsidRPr="00EF0B01">
        <w:rPr>
          <w:rFonts w:ascii="Verdana" w:hAnsi="Verdana"/>
          <w:noProof/>
          <w:sz w:val="18"/>
          <w:szCs w:val="18"/>
          <w:lang w:val="nl-NL"/>
        </w:rPr>
        <w:t xml:space="preserve">, 2009 </w:t>
      </w:r>
      <w:r w:rsidRPr="00EF0B01">
        <w:rPr>
          <w:rStyle w:val="Voetnootmarkering"/>
          <w:rFonts w:ascii="Verdana" w:hAnsi="Verdana"/>
          <w:noProof/>
          <w:sz w:val="18"/>
          <w:szCs w:val="18"/>
          <w:lang w:val="nl-NL"/>
        </w:rPr>
        <w:footnoteReference w:id="9"/>
      </w:r>
      <w:r w:rsidRPr="00EF0B01">
        <w:rPr>
          <w:rFonts w:ascii="Verdana" w:hAnsi="Verdana"/>
          <w:sz w:val="18"/>
          <w:szCs w:val="18"/>
          <w:lang w:val="nl-NL"/>
        </w:rPr>
        <w:fldChar w:fldCharType="end"/>
      </w:r>
      <w:r>
        <w:rPr>
          <w:rFonts w:ascii="Verdana" w:hAnsi="Verdana"/>
          <w:sz w:val="18"/>
          <w:szCs w:val="18"/>
          <w:lang w:val="nl-NL"/>
        </w:rPr>
        <w:t xml:space="preserve">, Van der Wal </w:t>
      </w:r>
      <w:r>
        <w:rPr>
          <w:rFonts w:ascii="Verdana" w:hAnsi="Verdana"/>
          <w:i/>
          <w:sz w:val="18"/>
          <w:szCs w:val="18"/>
          <w:lang w:val="nl-NL"/>
        </w:rPr>
        <w:t>wet al</w:t>
      </w:r>
      <w:r>
        <w:rPr>
          <w:rFonts w:ascii="Verdana" w:hAnsi="Verdana"/>
          <w:sz w:val="18"/>
          <w:szCs w:val="18"/>
          <w:lang w:val="nl-NL"/>
        </w:rPr>
        <w:t xml:space="preserve">, 2013 </w:t>
      </w:r>
      <w:r>
        <w:rPr>
          <w:rStyle w:val="Voetnootmarkering"/>
          <w:rFonts w:ascii="Verdana" w:hAnsi="Verdana"/>
          <w:sz w:val="18"/>
          <w:szCs w:val="18"/>
          <w:lang w:val="nl-NL"/>
        </w:rPr>
        <w:footnoteReference w:id="10"/>
      </w:r>
      <w:r>
        <w:rPr>
          <w:rFonts w:ascii="Verdana" w:hAnsi="Verdana"/>
          <w:sz w:val="18"/>
          <w:szCs w:val="18"/>
          <w:lang w:val="nl-NL"/>
        </w:rPr>
        <w:t xml:space="preserve">).   </w:t>
      </w:r>
    </w:p>
    <w:p w14:paraId="23D6C58C" w14:textId="77777777" w:rsidR="006F3BA0" w:rsidRDefault="006F3BA0" w:rsidP="006F3BA0">
      <w:pPr>
        <w:spacing w:line="280" w:lineRule="atLeast"/>
        <w:rPr>
          <w:rFonts w:ascii="Verdana" w:hAnsi="Verdana"/>
          <w:sz w:val="18"/>
          <w:szCs w:val="18"/>
          <w:lang w:val="nl-NL"/>
        </w:rPr>
      </w:pPr>
    </w:p>
    <w:p w14:paraId="016551B2" w14:textId="77777777" w:rsidR="006F3BA0" w:rsidRPr="000B279E" w:rsidRDefault="000B279E" w:rsidP="006F3BA0">
      <w:pPr>
        <w:spacing w:line="280" w:lineRule="atLeast"/>
        <w:rPr>
          <w:rFonts w:ascii="Verdana" w:hAnsi="Verdana"/>
          <w:i/>
          <w:sz w:val="18"/>
          <w:szCs w:val="18"/>
          <w:lang w:val="nl-NL"/>
        </w:rPr>
      </w:pPr>
      <w:r>
        <w:rPr>
          <w:rFonts w:ascii="Verdana" w:hAnsi="Verdana"/>
          <w:i/>
          <w:sz w:val="18"/>
          <w:szCs w:val="18"/>
          <w:lang w:val="nl-NL"/>
        </w:rPr>
        <w:t>Conclusie maatregelen</w:t>
      </w:r>
    </w:p>
    <w:p w14:paraId="26FBD83B" w14:textId="77777777" w:rsidR="00C76573" w:rsidRDefault="00C76573" w:rsidP="006F3BA0">
      <w:pPr>
        <w:spacing w:line="280" w:lineRule="atLeast"/>
        <w:rPr>
          <w:rFonts w:ascii="Verdana" w:hAnsi="Verdana"/>
          <w:sz w:val="18"/>
          <w:szCs w:val="18"/>
          <w:lang w:val="nl-NL"/>
        </w:rPr>
      </w:pPr>
      <w:r>
        <w:rPr>
          <w:rFonts w:ascii="Verdana" w:hAnsi="Verdana"/>
          <w:sz w:val="18"/>
          <w:szCs w:val="18"/>
          <w:lang w:val="nl-NL"/>
        </w:rPr>
        <w:t>Op dit moment zijn er geen effectieve en proportionele maatregelen bekend om de omvang van de populaties uitheemse rivierkreeften te doen afnemen of verspreiding tegen te gaan. Tegen deze achtergrond is (commerciële) bevissing een mogelijke maatregel die kan</w:t>
      </w:r>
      <w:r w:rsidR="001734BB">
        <w:rPr>
          <w:rFonts w:ascii="Verdana" w:hAnsi="Verdana"/>
          <w:sz w:val="18"/>
          <w:szCs w:val="18"/>
          <w:lang w:val="nl-NL"/>
        </w:rPr>
        <w:t xml:space="preserve"> worden ingezet om lokale overlast enigszins te beperken. </w:t>
      </w:r>
      <w:commentRangeStart w:id="6"/>
      <w:r w:rsidR="00DC4BBE">
        <w:rPr>
          <w:rFonts w:ascii="Verdana" w:hAnsi="Verdana"/>
          <w:sz w:val="18"/>
          <w:szCs w:val="18"/>
          <w:lang w:val="nl-NL"/>
        </w:rPr>
        <w:t xml:space="preserve">Door preventieve maatregelen zoals het verbieden van de handel kunnen uitzettingen door of ontsnappingen bij particulieren worden tegengegaan. </w:t>
      </w:r>
      <w:commentRangeEnd w:id="6"/>
      <w:r w:rsidR="00451673">
        <w:rPr>
          <w:rStyle w:val="Verwijzingopmerking"/>
        </w:rPr>
        <w:commentReference w:id="6"/>
      </w:r>
      <w:r w:rsidR="00DC4BBE" w:rsidRPr="00776FA0">
        <w:rPr>
          <w:rFonts w:ascii="Verdana" w:hAnsi="Verdana"/>
          <w:sz w:val="18"/>
          <w:szCs w:val="18"/>
          <w:lang w:val="nl-NL"/>
        </w:rPr>
        <w:t xml:space="preserve">Nader onderzoek is nodig </w:t>
      </w:r>
      <w:r w:rsidR="00DC4BBE">
        <w:rPr>
          <w:rFonts w:ascii="Verdana" w:hAnsi="Verdana"/>
          <w:sz w:val="18"/>
          <w:szCs w:val="18"/>
          <w:lang w:val="nl-NL"/>
        </w:rPr>
        <w:t xml:space="preserve">naar de mogelijkheden van </w:t>
      </w:r>
      <w:r w:rsidR="00DC4BBE" w:rsidRPr="00776FA0">
        <w:rPr>
          <w:rFonts w:ascii="Verdana" w:hAnsi="Verdana"/>
          <w:sz w:val="18"/>
          <w:szCs w:val="18"/>
          <w:lang w:val="nl-NL"/>
        </w:rPr>
        <w:t>andere (kosten)effectieve beheermaatregelen in geïsoleerde wateren of poldersystemen.</w:t>
      </w:r>
    </w:p>
    <w:p w14:paraId="26A31C9D" w14:textId="77777777" w:rsidR="00DC4BBE" w:rsidRDefault="00DC4BBE" w:rsidP="006F3BA0">
      <w:pPr>
        <w:spacing w:line="280" w:lineRule="atLeast"/>
        <w:rPr>
          <w:rFonts w:ascii="Verdana" w:hAnsi="Verdana"/>
          <w:sz w:val="18"/>
          <w:szCs w:val="18"/>
          <w:lang w:val="nl-NL"/>
        </w:rPr>
      </w:pPr>
    </w:p>
    <w:p w14:paraId="5A8D7575" w14:textId="77777777" w:rsidR="00DC4BBE" w:rsidRDefault="00DC4BBE" w:rsidP="006F3BA0">
      <w:pPr>
        <w:spacing w:line="280" w:lineRule="atLeast"/>
        <w:rPr>
          <w:rFonts w:ascii="Verdana" w:hAnsi="Verdana"/>
          <w:sz w:val="18"/>
          <w:szCs w:val="18"/>
          <w:lang w:val="nl-NL"/>
        </w:rPr>
      </w:pPr>
    </w:p>
    <w:p w14:paraId="7FDFF775" w14:textId="77777777" w:rsidR="006F3BA0" w:rsidRPr="005D42F6" w:rsidRDefault="005D42F6" w:rsidP="0085353A">
      <w:pPr>
        <w:pStyle w:val="Lijstalinea"/>
        <w:numPr>
          <w:ilvl w:val="0"/>
          <w:numId w:val="6"/>
        </w:numPr>
        <w:spacing w:line="280" w:lineRule="atLeast"/>
        <w:rPr>
          <w:rFonts w:ascii="Verdana" w:hAnsi="Verdana"/>
          <w:b/>
          <w:sz w:val="18"/>
          <w:szCs w:val="18"/>
          <w:lang w:val="nl-NL"/>
        </w:rPr>
      </w:pPr>
      <w:r>
        <w:rPr>
          <w:rFonts w:ascii="Verdana" w:hAnsi="Verdana"/>
          <w:b/>
          <w:sz w:val="18"/>
          <w:szCs w:val="18"/>
          <w:lang w:val="nl-NL"/>
        </w:rPr>
        <w:t>Aanpak Nederland</w:t>
      </w:r>
      <w:r w:rsidR="006F3BA0" w:rsidRPr="005D42F6">
        <w:rPr>
          <w:rFonts w:ascii="Verdana" w:hAnsi="Verdana"/>
          <w:b/>
          <w:sz w:val="18"/>
          <w:szCs w:val="18"/>
          <w:lang w:val="nl-NL"/>
        </w:rPr>
        <w:t>: beheer</w:t>
      </w:r>
      <w:r>
        <w:rPr>
          <w:rFonts w:ascii="Verdana" w:hAnsi="Verdana"/>
          <w:b/>
          <w:sz w:val="18"/>
          <w:szCs w:val="18"/>
          <w:lang w:val="nl-NL"/>
        </w:rPr>
        <w:t>smaatregelen</w:t>
      </w:r>
    </w:p>
    <w:p w14:paraId="4E2545E1" w14:textId="77777777" w:rsidR="00DC4BBE" w:rsidRDefault="00DC4BBE" w:rsidP="006F3BA0">
      <w:pPr>
        <w:spacing w:line="280" w:lineRule="atLeast"/>
        <w:rPr>
          <w:rFonts w:ascii="Verdana" w:hAnsi="Verdana"/>
          <w:sz w:val="18"/>
          <w:szCs w:val="18"/>
          <w:lang w:val="nl-NL"/>
        </w:rPr>
      </w:pPr>
    </w:p>
    <w:p w14:paraId="06F6A4AE" w14:textId="77777777" w:rsidR="00DC4BBE" w:rsidRDefault="00DC4BBE" w:rsidP="006F3BA0">
      <w:pPr>
        <w:spacing w:line="280" w:lineRule="atLeast"/>
        <w:rPr>
          <w:rFonts w:ascii="Verdana" w:hAnsi="Verdana"/>
          <w:sz w:val="18"/>
          <w:szCs w:val="18"/>
          <w:lang w:val="nl-NL"/>
        </w:rPr>
      </w:pPr>
      <w:r w:rsidRPr="00BA2D09">
        <w:rPr>
          <w:rFonts w:ascii="Verdana" w:hAnsi="Verdana"/>
          <w:sz w:val="18"/>
          <w:szCs w:val="18"/>
          <w:lang w:val="nl-NL"/>
        </w:rPr>
        <w:t xml:space="preserve">Er zijn geen effectieve en proportionele maatregelen </w:t>
      </w:r>
      <w:r>
        <w:rPr>
          <w:rFonts w:ascii="Verdana" w:hAnsi="Verdana"/>
          <w:sz w:val="18"/>
          <w:szCs w:val="18"/>
          <w:lang w:val="nl-NL"/>
        </w:rPr>
        <w:t xml:space="preserve">bekend om de omvang van de populaties uitheemse rivierkreeften te doen afnemen of verspreiding tegen te gaan. </w:t>
      </w:r>
    </w:p>
    <w:p w14:paraId="3F1855D1" w14:textId="77777777" w:rsidR="00DC4BBE" w:rsidRDefault="00DC4BBE" w:rsidP="006F3BA0">
      <w:pPr>
        <w:spacing w:line="280" w:lineRule="atLeast"/>
        <w:rPr>
          <w:rFonts w:ascii="Verdana" w:hAnsi="Verdana"/>
          <w:sz w:val="18"/>
          <w:szCs w:val="18"/>
          <w:lang w:val="nl-NL"/>
        </w:rPr>
      </w:pPr>
    </w:p>
    <w:p w14:paraId="23A10C04" w14:textId="77777777" w:rsidR="0011200C" w:rsidRPr="00E24BEF" w:rsidRDefault="00441AA2" w:rsidP="0011200C">
      <w:pPr>
        <w:spacing w:line="280" w:lineRule="atLeast"/>
        <w:jc w:val="center"/>
        <w:rPr>
          <w:rFonts w:ascii="Verdana" w:hAnsi="Verdana"/>
          <w:i/>
          <w:sz w:val="18"/>
          <w:szCs w:val="18"/>
          <w:lang w:val="nl-NL"/>
        </w:rPr>
      </w:pPr>
      <w:r w:rsidRPr="00BA2D09">
        <w:rPr>
          <w:rFonts w:ascii="Verdana" w:hAnsi="Verdana"/>
          <w:sz w:val="18"/>
          <w:szCs w:val="18"/>
          <w:lang w:val="nl-NL"/>
        </w:rPr>
        <w:t xml:space="preserve">In het kader van dit beheersplan kan (commerciële) bevissing </w:t>
      </w:r>
      <w:commentRangeStart w:id="7"/>
      <w:r w:rsidRPr="00BA2D09">
        <w:rPr>
          <w:rFonts w:ascii="Verdana" w:hAnsi="Verdana"/>
          <w:sz w:val="18"/>
          <w:szCs w:val="18"/>
          <w:lang w:val="nl-NL"/>
        </w:rPr>
        <w:t xml:space="preserve">buiten de gesloten dioxinegebieden </w:t>
      </w:r>
      <w:commentRangeEnd w:id="7"/>
      <w:r w:rsidR="00451673">
        <w:rPr>
          <w:rStyle w:val="Verwijzingopmerking"/>
        </w:rPr>
        <w:commentReference w:id="7"/>
      </w:r>
      <w:r w:rsidRPr="00BA2D09">
        <w:rPr>
          <w:rFonts w:ascii="Verdana" w:hAnsi="Verdana"/>
          <w:sz w:val="18"/>
          <w:szCs w:val="18"/>
          <w:lang w:val="nl-NL"/>
        </w:rPr>
        <w:t xml:space="preserve">worden toegestaan, mits dit plaatsvindt volgens de geldende regelgeving voor onder meer natuur en visserij. </w:t>
      </w:r>
    </w:p>
    <w:p w14:paraId="7456CE2A" w14:textId="77777777" w:rsidR="0011200C" w:rsidRPr="00E24BEF" w:rsidRDefault="0011200C" w:rsidP="0011200C">
      <w:pPr>
        <w:spacing w:line="280" w:lineRule="atLeast"/>
        <w:rPr>
          <w:rFonts w:ascii="Verdana" w:hAnsi="Verdana"/>
          <w:i/>
          <w:sz w:val="18"/>
          <w:szCs w:val="18"/>
          <w:lang w:val="nl-NL"/>
        </w:rPr>
      </w:pPr>
      <w:r w:rsidRPr="00E24BEF">
        <w:rPr>
          <w:rFonts w:ascii="Verdana" w:hAnsi="Verdana"/>
          <w:i/>
          <w:sz w:val="18"/>
          <w:szCs w:val="18"/>
          <w:lang w:val="nl-NL"/>
        </w:rPr>
        <w:t>Voorwaarden</w:t>
      </w:r>
    </w:p>
    <w:p w14:paraId="413023DC" w14:textId="77777777" w:rsidR="0011200C" w:rsidRDefault="0011200C" w:rsidP="0011200C">
      <w:pPr>
        <w:spacing w:line="280" w:lineRule="atLeast"/>
        <w:rPr>
          <w:rFonts w:ascii="Verdana" w:hAnsi="Verdana"/>
          <w:sz w:val="18"/>
          <w:szCs w:val="18"/>
          <w:lang w:val="nl-NL"/>
        </w:rPr>
      </w:pPr>
      <w:r>
        <w:rPr>
          <w:rFonts w:ascii="Verdana" w:hAnsi="Verdana"/>
          <w:sz w:val="18"/>
          <w:szCs w:val="18"/>
          <w:lang w:val="nl-NL"/>
        </w:rPr>
        <w:t xml:space="preserve">Bij </w:t>
      </w:r>
      <w:commentRangeStart w:id="8"/>
      <w:r>
        <w:rPr>
          <w:rFonts w:ascii="Verdana" w:hAnsi="Verdana"/>
          <w:sz w:val="18"/>
          <w:szCs w:val="18"/>
          <w:lang w:val="nl-NL"/>
        </w:rPr>
        <w:t xml:space="preserve">opslag en transport </w:t>
      </w:r>
      <w:commentRangeEnd w:id="8"/>
      <w:r w:rsidR="00EF7190">
        <w:rPr>
          <w:rStyle w:val="Verwijzingopmerking"/>
        </w:rPr>
        <w:commentReference w:id="8"/>
      </w:r>
      <w:r>
        <w:rPr>
          <w:rFonts w:ascii="Verdana" w:hAnsi="Verdana"/>
          <w:sz w:val="18"/>
          <w:szCs w:val="18"/>
          <w:lang w:val="nl-NL"/>
        </w:rPr>
        <w:t>van de gevangen exemplaren dienen alle passende maatregelen te worden genomen om te voorkomen dat zij kunnen ontsnappen, zich verspreiden of door onbevoegden worden verwijderd uit de omgeving waar zij worden opgeslagen of getransporteerd. Deze passende maatregelen omvatten in ieder geval:</w:t>
      </w:r>
    </w:p>
    <w:p w14:paraId="6EDC7979" w14:textId="77777777" w:rsidR="0011200C" w:rsidRDefault="0011200C" w:rsidP="0011200C">
      <w:pPr>
        <w:pStyle w:val="Lijstalinea"/>
        <w:numPr>
          <w:ilvl w:val="0"/>
          <w:numId w:val="5"/>
        </w:numPr>
        <w:spacing w:line="280" w:lineRule="atLeast"/>
        <w:rPr>
          <w:rFonts w:ascii="Verdana" w:hAnsi="Verdana"/>
          <w:sz w:val="18"/>
          <w:szCs w:val="18"/>
          <w:lang w:val="nl-NL"/>
        </w:rPr>
      </w:pPr>
      <w:r>
        <w:rPr>
          <w:rFonts w:ascii="Verdana" w:hAnsi="Verdana"/>
          <w:sz w:val="18"/>
          <w:szCs w:val="18"/>
          <w:lang w:val="nl-NL"/>
        </w:rPr>
        <w:t>Fysieke scheiding van de exemplaren van de omgeving</w:t>
      </w:r>
      <w:r w:rsidR="00E149CE">
        <w:rPr>
          <w:rFonts w:ascii="Verdana" w:hAnsi="Verdana"/>
          <w:sz w:val="18"/>
          <w:szCs w:val="18"/>
          <w:lang w:val="nl-NL"/>
        </w:rPr>
        <w:t>, waarbij exemplaren of reproduceerbare onderdelen zich niet kunnen verspreiden.</w:t>
      </w:r>
      <w:r w:rsidR="003972C1">
        <w:rPr>
          <w:rFonts w:ascii="Verdana" w:hAnsi="Verdana"/>
          <w:sz w:val="18"/>
          <w:szCs w:val="18"/>
          <w:lang w:val="nl-NL"/>
        </w:rPr>
        <w:t xml:space="preserve"> Dit betekent ook dat het niet is toegestaan gevangen rivierkreeften voor consumptie tijdelijk op te slaan in oppervlaktewater in bijvoorbeeld een bun</w:t>
      </w:r>
      <w:r w:rsidR="00E149CE">
        <w:rPr>
          <w:rFonts w:ascii="Verdana" w:hAnsi="Verdana"/>
          <w:sz w:val="18"/>
          <w:szCs w:val="18"/>
          <w:lang w:val="nl-NL"/>
        </w:rPr>
        <w:t xml:space="preserve">, omdat </w:t>
      </w:r>
      <w:r w:rsidR="003972C1">
        <w:rPr>
          <w:rFonts w:ascii="Verdana" w:hAnsi="Verdana"/>
          <w:sz w:val="18"/>
          <w:szCs w:val="18"/>
          <w:lang w:val="nl-NL"/>
        </w:rPr>
        <w:t xml:space="preserve">eieren die vrouwtjes bij zich dragen </w:t>
      </w:r>
      <w:r w:rsidR="00E149CE">
        <w:rPr>
          <w:rFonts w:ascii="Verdana" w:hAnsi="Verdana"/>
          <w:sz w:val="18"/>
          <w:szCs w:val="18"/>
          <w:lang w:val="nl-NL"/>
        </w:rPr>
        <w:t>zich hierdoor kunnen verspreiden</w:t>
      </w:r>
      <w:r>
        <w:rPr>
          <w:rFonts w:ascii="Verdana" w:hAnsi="Verdana"/>
          <w:sz w:val="18"/>
          <w:szCs w:val="18"/>
          <w:lang w:val="nl-NL"/>
        </w:rPr>
        <w:t>;</w:t>
      </w:r>
    </w:p>
    <w:p w14:paraId="1B2D0CE6" w14:textId="77777777" w:rsidR="0011200C" w:rsidRDefault="0011200C" w:rsidP="0011200C">
      <w:pPr>
        <w:pStyle w:val="Lijstalinea"/>
        <w:numPr>
          <w:ilvl w:val="0"/>
          <w:numId w:val="5"/>
        </w:numPr>
        <w:spacing w:line="280" w:lineRule="atLeast"/>
        <w:rPr>
          <w:rFonts w:ascii="Verdana" w:hAnsi="Verdana"/>
          <w:sz w:val="18"/>
          <w:szCs w:val="18"/>
          <w:lang w:val="nl-NL"/>
        </w:rPr>
      </w:pPr>
      <w:r>
        <w:rPr>
          <w:rFonts w:ascii="Verdana" w:hAnsi="Verdana"/>
          <w:sz w:val="18"/>
          <w:szCs w:val="18"/>
          <w:lang w:val="nl-NL"/>
        </w:rPr>
        <w:t>Schoonmaak, afvalbeheer en onderhoud dat op zodanige wijze plaatsvindt dat exemplaren of reproduceerbare onderdelen zich niet kunnen verspreiden of door onbevoegden worden verwijderd;</w:t>
      </w:r>
    </w:p>
    <w:p w14:paraId="2A54836F" w14:textId="77777777" w:rsidR="0011200C" w:rsidRDefault="0011200C" w:rsidP="0011200C">
      <w:pPr>
        <w:pStyle w:val="Lijstalinea"/>
        <w:numPr>
          <w:ilvl w:val="0"/>
          <w:numId w:val="5"/>
        </w:numPr>
        <w:spacing w:line="280" w:lineRule="atLeast"/>
        <w:rPr>
          <w:rFonts w:ascii="Verdana" w:hAnsi="Verdana"/>
          <w:sz w:val="18"/>
          <w:szCs w:val="18"/>
          <w:lang w:val="nl-NL"/>
        </w:rPr>
      </w:pPr>
      <w:r>
        <w:rPr>
          <w:rFonts w:ascii="Verdana" w:hAnsi="Verdana"/>
          <w:sz w:val="18"/>
          <w:szCs w:val="18"/>
          <w:lang w:val="nl-NL"/>
        </w:rPr>
        <w:t>Het zodanig uit de omgeving verwijderen, afvoeren of vernietigen of op humane wijze doden van exemplaren dat voortplanting of verspreiding naar de omgeving onmogelijk is.</w:t>
      </w:r>
    </w:p>
    <w:p w14:paraId="074315CA" w14:textId="77777777" w:rsidR="002A4D77" w:rsidRDefault="002A4D77" w:rsidP="002A4D77">
      <w:pPr>
        <w:spacing w:line="280" w:lineRule="atLeast"/>
        <w:rPr>
          <w:rFonts w:ascii="Verdana" w:hAnsi="Verdana"/>
          <w:sz w:val="18"/>
          <w:szCs w:val="18"/>
          <w:lang w:val="nl-NL"/>
        </w:rPr>
      </w:pPr>
    </w:p>
    <w:p w14:paraId="33A79F68" w14:textId="77777777" w:rsidR="002A4D77" w:rsidRDefault="009153FB" w:rsidP="009153FB">
      <w:pPr>
        <w:spacing w:line="280" w:lineRule="atLeast"/>
        <w:rPr>
          <w:rFonts w:ascii="Verdana" w:hAnsi="Verdana"/>
          <w:sz w:val="18"/>
          <w:szCs w:val="18"/>
          <w:lang w:val="nl-NL"/>
        </w:rPr>
      </w:pPr>
      <w:r>
        <w:rPr>
          <w:rFonts w:ascii="Verdana" w:hAnsi="Verdana"/>
          <w:sz w:val="18"/>
          <w:szCs w:val="18"/>
          <w:lang w:val="nl-NL"/>
        </w:rPr>
        <w:t xml:space="preserve">Op grond van artikel 4 lid d. van de Flora- en faunawet  zijn, gezien het belang van het tegengaan van verdere verspreiding van uitheemse rivierkreeften en de gelijkenis met de </w:t>
      </w:r>
      <w:r w:rsidR="00210D79">
        <w:rPr>
          <w:rFonts w:ascii="Verdana" w:hAnsi="Verdana"/>
          <w:sz w:val="18"/>
          <w:szCs w:val="18"/>
          <w:lang w:val="nl-NL"/>
        </w:rPr>
        <w:t>betreffende rivier</w:t>
      </w:r>
      <w:r w:rsidR="00BD7513">
        <w:rPr>
          <w:rFonts w:ascii="Verdana" w:hAnsi="Verdana"/>
          <w:sz w:val="18"/>
          <w:szCs w:val="18"/>
          <w:lang w:val="nl-NL"/>
        </w:rPr>
        <w:t xml:space="preserve">kreeftensoorten op de </w:t>
      </w:r>
      <w:r w:rsidR="00210D79">
        <w:rPr>
          <w:rFonts w:ascii="Verdana" w:hAnsi="Verdana"/>
          <w:sz w:val="18"/>
          <w:szCs w:val="18"/>
          <w:lang w:val="nl-NL"/>
        </w:rPr>
        <w:t>Unielijst invasieve exoten behorende bij EU verordening 1143/</w:t>
      </w:r>
      <w:r w:rsidR="00210D79" w:rsidRPr="002A4D77">
        <w:rPr>
          <w:rFonts w:ascii="Verdana" w:hAnsi="Verdana"/>
          <w:sz w:val="18"/>
          <w:szCs w:val="18"/>
          <w:lang w:val="nl-NL"/>
        </w:rPr>
        <w:t>2014</w:t>
      </w:r>
      <w:r w:rsidR="00210D79">
        <w:rPr>
          <w:rFonts w:ascii="Verdana" w:hAnsi="Verdana"/>
          <w:sz w:val="18"/>
          <w:szCs w:val="18"/>
          <w:lang w:val="nl-NL"/>
        </w:rPr>
        <w:t>,</w:t>
      </w:r>
      <w:r w:rsidR="00BD7513">
        <w:rPr>
          <w:rFonts w:ascii="Verdana" w:hAnsi="Verdana"/>
          <w:sz w:val="18"/>
          <w:szCs w:val="18"/>
          <w:lang w:val="nl-NL"/>
        </w:rPr>
        <w:t xml:space="preserve"> </w:t>
      </w:r>
      <w:r w:rsidR="0050698E">
        <w:rPr>
          <w:rFonts w:ascii="Verdana" w:hAnsi="Verdana"/>
          <w:sz w:val="18"/>
          <w:szCs w:val="18"/>
          <w:lang w:val="nl-NL"/>
        </w:rPr>
        <w:t xml:space="preserve">bovenstaande </w:t>
      </w:r>
      <w:r w:rsidR="00BD7513">
        <w:rPr>
          <w:rFonts w:ascii="Verdana" w:hAnsi="Verdana"/>
          <w:sz w:val="18"/>
          <w:szCs w:val="18"/>
          <w:lang w:val="nl-NL"/>
        </w:rPr>
        <w:t>voorwaarden</w:t>
      </w:r>
      <w:r w:rsidR="002A4D77">
        <w:rPr>
          <w:rFonts w:ascii="Verdana" w:hAnsi="Verdana"/>
          <w:sz w:val="18"/>
          <w:szCs w:val="18"/>
          <w:lang w:val="nl-NL"/>
        </w:rPr>
        <w:t xml:space="preserve"> ook van toepassing op twee uitheemse rivierkreeften die niet op de</w:t>
      </w:r>
      <w:r w:rsidR="00210D79">
        <w:rPr>
          <w:rFonts w:ascii="Verdana" w:hAnsi="Verdana"/>
          <w:sz w:val="18"/>
          <w:szCs w:val="18"/>
          <w:lang w:val="nl-NL"/>
        </w:rPr>
        <w:t xml:space="preserve"> Unielijst staan</w:t>
      </w:r>
      <w:r w:rsidR="002A4D77" w:rsidRPr="002A4D77">
        <w:rPr>
          <w:rFonts w:ascii="Verdana" w:hAnsi="Verdana"/>
          <w:sz w:val="18"/>
          <w:szCs w:val="18"/>
          <w:lang w:val="nl-NL"/>
        </w:rPr>
        <w:t>: de Amerikaanse rivierkreeft (</w:t>
      </w:r>
      <w:r w:rsidR="002A4D77" w:rsidRPr="00210D79">
        <w:rPr>
          <w:rFonts w:ascii="Verdana" w:hAnsi="Verdana"/>
          <w:i/>
          <w:sz w:val="18"/>
          <w:szCs w:val="18"/>
          <w:lang w:val="nl-NL"/>
        </w:rPr>
        <w:t>Procambarus acutus</w:t>
      </w:r>
      <w:r w:rsidR="002A4D77" w:rsidRPr="002A4D77">
        <w:rPr>
          <w:rFonts w:ascii="Verdana" w:hAnsi="Verdana"/>
          <w:sz w:val="18"/>
          <w:szCs w:val="18"/>
          <w:lang w:val="nl-NL"/>
        </w:rPr>
        <w:t>) en de Turkse rivierkreeft (</w:t>
      </w:r>
      <w:r w:rsidR="002A4D77" w:rsidRPr="00210D79">
        <w:rPr>
          <w:rFonts w:ascii="Verdana" w:hAnsi="Verdana"/>
          <w:i/>
          <w:sz w:val="18"/>
          <w:szCs w:val="18"/>
          <w:lang w:val="nl-NL"/>
        </w:rPr>
        <w:t>Astacus leptodactylus</w:t>
      </w:r>
      <w:r w:rsidR="002A4D77" w:rsidRPr="002A4D77">
        <w:rPr>
          <w:rFonts w:ascii="Verdana" w:hAnsi="Verdana"/>
          <w:sz w:val="18"/>
          <w:szCs w:val="18"/>
          <w:lang w:val="nl-NL"/>
        </w:rPr>
        <w:t>).</w:t>
      </w:r>
    </w:p>
    <w:p w14:paraId="409B1506" w14:textId="77777777" w:rsidR="009153FB" w:rsidRDefault="009153FB" w:rsidP="00441AA2">
      <w:pPr>
        <w:spacing w:line="280" w:lineRule="atLeast"/>
        <w:rPr>
          <w:rFonts w:ascii="Verdana" w:hAnsi="Verdana"/>
          <w:sz w:val="18"/>
          <w:szCs w:val="18"/>
          <w:lang w:val="nl-NL"/>
        </w:rPr>
      </w:pPr>
    </w:p>
    <w:p w14:paraId="18826285" w14:textId="77777777" w:rsidR="00441AA2" w:rsidRDefault="00441AA2" w:rsidP="00441AA2">
      <w:pPr>
        <w:spacing w:line="280" w:lineRule="atLeast"/>
        <w:rPr>
          <w:rFonts w:ascii="Verdana" w:hAnsi="Verdana"/>
          <w:sz w:val="18"/>
          <w:szCs w:val="18"/>
          <w:lang w:val="nl-NL"/>
        </w:rPr>
      </w:pPr>
      <w:r>
        <w:rPr>
          <w:rFonts w:ascii="Verdana" w:hAnsi="Verdana"/>
          <w:sz w:val="18"/>
          <w:szCs w:val="18"/>
          <w:lang w:val="nl-NL"/>
        </w:rPr>
        <w:t>Voor de volledigheid wordt opgemerkt dat het uit hoofde van de EU verordening niet is toegestaan om invasieve uitheemse rivierkreeften op het grondgebied van andere lidstaten te brengen tenzij deze lidstaten de import mogelijk hebben gemaakt in hun beheersplannen.</w:t>
      </w:r>
    </w:p>
    <w:p w14:paraId="5D0A4BE6" w14:textId="77777777" w:rsidR="009153FB" w:rsidRDefault="009153FB" w:rsidP="00441AA2">
      <w:pPr>
        <w:spacing w:line="280" w:lineRule="atLeast"/>
        <w:rPr>
          <w:rFonts w:ascii="Verdana" w:hAnsi="Verdana"/>
          <w:sz w:val="18"/>
          <w:szCs w:val="18"/>
          <w:lang w:val="nl-NL"/>
        </w:rPr>
      </w:pPr>
    </w:p>
    <w:p w14:paraId="6F0EB09C" w14:textId="77777777" w:rsidR="009153FB" w:rsidRDefault="009153FB" w:rsidP="00441AA2">
      <w:pPr>
        <w:spacing w:line="280" w:lineRule="atLeast"/>
        <w:rPr>
          <w:rFonts w:ascii="Verdana" w:hAnsi="Verdana"/>
          <w:sz w:val="18"/>
          <w:szCs w:val="18"/>
          <w:lang w:val="nl-NL"/>
        </w:rPr>
      </w:pPr>
    </w:p>
    <w:sectPr w:rsidR="009153FB" w:rsidSect="00F617DE">
      <w:headerReference w:type="default" r:id="rId20"/>
      <w:footerReference w:type="default" r:id="rId21"/>
      <w:pgSz w:w="11907" w:h="16839" w:code="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rjan heinen" w:date="2016-07-11T15:29:00Z" w:initials="ah">
    <w:p w14:paraId="37B3A9DC" w14:textId="77777777" w:rsidR="00F142BD" w:rsidRPr="00451673" w:rsidRDefault="00F142BD">
      <w:pPr>
        <w:pStyle w:val="Tekstopmerking"/>
        <w:rPr>
          <w:lang w:val="nl-NL"/>
        </w:rPr>
      </w:pPr>
      <w:r>
        <w:rPr>
          <w:rStyle w:val="Verwijzingopmerking"/>
        </w:rPr>
        <w:annotationRef/>
      </w:r>
      <w:r w:rsidRPr="00451673">
        <w:rPr>
          <w:lang w:val="nl-NL"/>
        </w:rPr>
        <w:t xml:space="preserve">Er is geen verbod op het vissen op rivierkreeft in de gesloten gebieden. Kun je nu ook niet invoeren in het kader van bestrijding van de soort. </w:t>
      </w:r>
    </w:p>
  </w:comment>
  <w:comment w:id="4" w:author="arjan heinen" w:date="2016-07-11T15:37:00Z" w:initials="ah">
    <w:p w14:paraId="028824B5" w14:textId="77777777" w:rsidR="00451673" w:rsidRPr="00451673" w:rsidRDefault="00451673">
      <w:pPr>
        <w:pStyle w:val="Tekstopmerking"/>
        <w:rPr>
          <w:lang w:val="nl-NL"/>
        </w:rPr>
      </w:pPr>
      <w:r>
        <w:rPr>
          <w:rStyle w:val="Verwijzingopmerking"/>
        </w:rPr>
        <w:annotationRef/>
      </w:r>
      <w:r w:rsidRPr="00451673">
        <w:rPr>
          <w:lang w:val="nl-NL"/>
        </w:rPr>
        <w:t>Deze verandering in de populatie kan tijdelijk zijn of meer permanent</w:t>
      </w:r>
      <w:r>
        <w:rPr>
          <w:lang w:val="nl-NL"/>
        </w:rPr>
        <w:t xml:space="preserve"> afhankelijk van de intensiteit van de bevissing.</w:t>
      </w:r>
    </w:p>
  </w:comment>
  <w:comment w:id="5" w:author="arjan heinen" w:date="2016-07-11T15:39:00Z" w:initials="ah">
    <w:p w14:paraId="3BF4E7AE" w14:textId="77777777" w:rsidR="00451673" w:rsidRDefault="00451673">
      <w:pPr>
        <w:pStyle w:val="Tekstopmerking"/>
      </w:pPr>
      <w:r>
        <w:rPr>
          <w:rStyle w:val="Verwijzingopmerking"/>
        </w:rPr>
        <w:annotationRef/>
      </w:r>
    </w:p>
  </w:comment>
  <w:comment w:id="6" w:author="arjan heinen" w:date="2016-07-11T15:42:00Z" w:initials="ah">
    <w:p w14:paraId="3D68D355" w14:textId="77777777" w:rsidR="00451673" w:rsidRPr="00EF7190" w:rsidRDefault="00451673">
      <w:pPr>
        <w:pStyle w:val="Tekstopmerking"/>
        <w:rPr>
          <w:lang w:val="nl-NL"/>
        </w:rPr>
      </w:pPr>
      <w:r>
        <w:rPr>
          <w:rStyle w:val="Verwijzingopmerking"/>
        </w:rPr>
        <w:annotationRef/>
      </w:r>
      <w:r w:rsidR="00EF7190" w:rsidRPr="00EF7190">
        <w:rPr>
          <w:lang w:val="nl-NL"/>
        </w:rPr>
        <w:t xml:space="preserve">Handel is essentieel onderdeel van de bevissing dus deze </w:t>
      </w:r>
      <w:r w:rsidR="00EF7190">
        <w:rPr>
          <w:lang w:val="nl-NL"/>
        </w:rPr>
        <w:t>maatregel zou ik hier weglaten.</w:t>
      </w:r>
    </w:p>
  </w:comment>
  <w:comment w:id="7" w:author="arjan heinen" w:date="2016-07-11T15:43:00Z" w:initials="ah">
    <w:p w14:paraId="79803B8B" w14:textId="77777777" w:rsidR="00451673" w:rsidRDefault="00451673">
      <w:pPr>
        <w:pStyle w:val="Tekstopmerking"/>
      </w:pPr>
      <w:r>
        <w:rPr>
          <w:rStyle w:val="Verwijzingopmerking"/>
        </w:rPr>
        <w:annotationRef/>
      </w:r>
      <w:r>
        <w:t>Zie boven</w:t>
      </w:r>
    </w:p>
  </w:comment>
  <w:comment w:id="8" w:author="arjan heinen" w:date="2016-07-11T15:46:00Z" w:initials="ah">
    <w:p w14:paraId="47793144" w14:textId="77777777" w:rsidR="00EF7190" w:rsidRPr="00EF7190" w:rsidRDefault="00EF7190">
      <w:pPr>
        <w:pStyle w:val="Tekstopmerking"/>
        <w:rPr>
          <w:lang w:val="nl-NL"/>
        </w:rPr>
      </w:pPr>
      <w:r>
        <w:rPr>
          <w:rStyle w:val="Verwijzingopmerking"/>
        </w:rPr>
        <w:annotationRef/>
      </w:r>
      <w:r w:rsidRPr="00EF7190">
        <w:rPr>
          <w:lang w:val="nl-NL"/>
        </w:rPr>
        <w:t>Bij import, opslag en transport . Ook in verband met laatste van beheerplan.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B3A9DC" w15:done="0"/>
  <w15:commentEx w15:paraId="028824B5" w15:done="0"/>
  <w15:commentEx w15:paraId="3BF4E7AE" w15:paraIdParent="028824B5" w15:done="0"/>
  <w15:commentEx w15:paraId="3D68D355" w15:done="0"/>
  <w15:commentEx w15:paraId="79803B8B" w15:done="0"/>
  <w15:commentEx w15:paraId="477931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27171" w14:textId="77777777" w:rsidR="00E20102" w:rsidRDefault="00E20102" w:rsidP="004603D7">
      <w:pPr>
        <w:spacing w:line="240" w:lineRule="auto"/>
      </w:pPr>
      <w:r>
        <w:separator/>
      </w:r>
    </w:p>
  </w:endnote>
  <w:endnote w:type="continuationSeparator" w:id="0">
    <w:p w14:paraId="051E680A" w14:textId="77777777" w:rsidR="00E20102" w:rsidRDefault="00E20102" w:rsidP="00460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14004"/>
      <w:docPartObj>
        <w:docPartGallery w:val="Page Numbers (Bottom of Page)"/>
        <w:docPartUnique/>
      </w:docPartObj>
    </w:sdtPr>
    <w:sdtEndPr/>
    <w:sdtContent>
      <w:p w14:paraId="05518FE8" w14:textId="77777777" w:rsidR="004D005F" w:rsidRDefault="00BF528F">
        <w:pPr>
          <w:pStyle w:val="Voettekst"/>
        </w:pPr>
        <w:r>
          <w:rPr>
            <w:noProof/>
            <w:lang w:val="nl-NL" w:eastAsia="nl-NL"/>
          </w:rPr>
          <mc:AlternateContent>
            <mc:Choice Requires="wps">
              <w:drawing>
                <wp:anchor distT="0" distB="0" distL="114300" distR="114300" simplePos="0" relativeHeight="251659264" behindDoc="0" locked="0" layoutInCell="1" allowOverlap="1" wp14:anchorId="7EE4056C" wp14:editId="0CB105D6">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6BB8A0F" w14:textId="77777777" w:rsidR="00BF528F" w:rsidRPr="00BF528F" w:rsidRDefault="00BF528F">
                              <w:pPr>
                                <w:pBdr>
                                  <w:top w:val="single" w:sz="4" w:space="1" w:color="7F7F7F" w:themeColor="background1" w:themeShade="7F"/>
                                </w:pBdr>
                                <w:jc w:val="center"/>
                                <w:rPr>
                                  <w:sz w:val="18"/>
                                  <w:szCs w:val="18"/>
                                </w:rPr>
                              </w:pPr>
                              <w:r w:rsidRPr="00BF528F">
                                <w:rPr>
                                  <w:sz w:val="18"/>
                                  <w:szCs w:val="18"/>
                                </w:rPr>
                                <w:fldChar w:fldCharType="begin"/>
                              </w:r>
                              <w:r w:rsidRPr="00BF528F">
                                <w:rPr>
                                  <w:sz w:val="18"/>
                                  <w:szCs w:val="18"/>
                                </w:rPr>
                                <w:instrText>PAGE   \* MERGEFORMAT</w:instrText>
                              </w:r>
                              <w:r w:rsidRPr="00BF528F">
                                <w:rPr>
                                  <w:sz w:val="18"/>
                                  <w:szCs w:val="18"/>
                                </w:rPr>
                                <w:fldChar w:fldCharType="separate"/>
                              </w:r>
                              <w:r w:rsidR="003B7AE7" w:rsidRPr="003B7AE7">
                                <w:rPr>
                                  <w:noProof/>
                                  <w:sz w:val="18"/>
                                  <w:szCs w:val="18"/>
                                  <w:lang w:val="nl-NL"/>
                                </w:rPr>
                                <w:t>1</w:t>
                              </w:r>
                              <w:r w:rsidRPr="00BF528F">
                                <w:rPr>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26BB8A0F" w14:textId="77777777" w:rsidR="00BF528F" w:rsidRPr="00BF528F" w:rsidRDefault="00BF528F">
                        <w:pPr>
                          <w:pBdr>
                            <w:top w:val="single" w:sz="4" w:space="1" w:color="7F7F7F" w:themeColor="background1" w:themeShade="7F"/>
                          </w:pBdr>
                          <w:jc w:val="center"/>
                          <w:rPr>
                            <w:sz w:val="18"/>
                            <w:szCs w:val="18"/>
                          </w:rPr>
                        </w:pPr>
                        <w:r w:rsidRPr="00BF528F">
                          <w:rPr>
                            <w:sz w:val="18"/>
                            <w:szCs w:val="18"/>
                          </w:rPr>
                          <w:fldChar w:fldCharType="begin"/>
                        </w:r>
                        <w:r w:rsidRPr="00BF528F">
                          <w:rPr>
                            <w:sz w:val="18"/>
                            <w:szCs w:val="18"/>
                          </w:rPr>
                          <w:instrText>PAGE   \* MERGEFORMAT</w:instrText>
                        </w:r>
                        <w:r w:rsidRPr="00BF528F">
                          <w:rPr>
                            <w:sz w:val="18"/>
                            <w:szCs w:val="18"/>
                          </w:rPr>
                          <w:fldChar w:fldCharType="separate"/>
                        </w:r>
                        <w:r w:rsidR="003B7AE7" w:rsidRPr="003B7AE7">
                          <w:rPr>
                            <w:noProof/>
                            <w:sz w:val="18"/>
                            <w:szCs w:val="18"/>
                            <w:lang w:val="nl-NL"/>
                          </w:rPr>
                          <w:t>1</w:t>
                        </w:r>
                        <w:r w:rsidRPr="00BF528F">
                          <w:rPr>
                            <w:sz w:val="18"/>
                            <w:szCs w:val="1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B2706" w14:textId="77777777" w:rsidR="00E20102" w:rsidRDefault="00E20102" w:rsidP="004603D7">
      <w:pPr>
        <w:spacing w:line="240" w:lineRule="auto"/>
      </w:pPr>
      <w:r>
        <w:separator/>
      </w:r>
    </w:p>
  </w:footnote>
  <w:footnote w:type="continuationSeparator" w:id="0">
    <w:p w14:paraId="17D62056" w14:textId="77777777" w:rsidR="00E20102" w:rsidRDefault="00E20102" w:rsidP="004603D7">
      <w:pPr>
        <w:spacing w:line="240" w:lineRule="auto"/>
      </w:pPr>
      <w:r>
        <w:continuationSeparator/>
      </w:r>
    </w:p>
  </w:footnote>
  <w:footnote w:id="1">
    <w:p w14:paraId="7E39911F" w14:textId="77777777" w:rsidR="006F3BA0" w:rsidRPr="0002456A" w:rsidRDefault="006F3BA0" w:rsidP="006F3BA0">
      <w:pPr>
        <w:pStyle w:val="Voetnoottekst"/>
        <w:rPr>
          <w:lang w:val="nl-NL"/>
        </w:rPr>
      </w:pPr>
      <w:r>
        <w:rPr>
          <w:rStyle w:val="Voetnootmarkering"/>
        </w:rPr>
        <w:footnoteRef/>
      </w:r>
      <w:r w:rsidRPr="0002456A">
        <w:rPr>
          <w:lang w:val="nl-NL"/>
        </w:rPr>
        <w:t xml:space="preserve"> </w:t>
      </w:r>
      <w:r w:rsidRPr="002362EA">
        <w:rPr>
          <w:rFonts w:ascii="Verdana" w:hAnsi="Verdana"/>
          <w:sz w:val="16"/>
          <w:szCs w:val="16"/>
          <w:lang w:val="nl-NL"/>
        </w:rPr>
        <w:t>Couperus, A.S. 2015. Kennisdocument rivierkreeften. IMARES rapport c190/15. 24 pp.</w:t>
      </w:r>
    </w:p>
  </w:footnote>
  <w:footnote w:id="2">
    <w:p w14:paraId="01813CD0" w14:textId="77777777" w:rsidR="006F3BA0" w:rsidRPr="002362EA" w:rsidRDefault="006F3BA0" w:rsidP="006F3BA0">
      <w:pPr>
        <w:pStyle w:val="Voetnoottekst"/>
        <w:spacing w:line="280" w:lineRule="atLeast"/>
        <w:ind w:left="142" w:hanging="142"/>
        <w:rPr>
          <w:rFonts w:ascii="Verdana" w:hAnsi="Verdana"/>
          <w:lang w:val="nl-NL"/>
        </w:rPr>
      </w:pPr>
      <w:r>
        <w:rPr>
          <w:rStyle w:val="Voetnootmarkering"/>
        </w:rPr>
        <w:footnoteRef/>
      </w:r>
      <w:r w:rsidRPr="0088260C">
        <w:rPr>
          <w:lang w:val="nl-NL"/>
        </w:rPr>
        <w:t xml:space="preserve"> </w:t>
      </w:r>
      <w:r w:rsidRPr="002362EA">
        <w:rPr>
          <w:rFonts w:ascii="Verdana" w:hAnsi="Verdana"/>
          <w:bCs/>
          <w:sz w:val="16"/>
          <w:szCs w:val="16"/>
          <w:lang w:val="nl-NL"/>
        </w:rPr>
        <w:t>Koese, B</w:t>
      </w:r>
      <w:r w:rsidRPr="002362EA">
        <w:rPr>
          <w:rFonts w:ascii="Verdana" w:hAnsi="Verdana"/>
          <w:b/>
          <w:bCs/>
          <w:sz w:val="16"/>
          <w:szCs w:val="16"/>
          <w:lang w:val="nl-NL"/>
        </w:rPr>
        <w:t xml:space="preserve">. </w:t>
      </w:r>
      <w:r w:rsidRPr="002362EA">
        <w:rPr>
          <w:rFonts w:ascii="Verdana" w:hAnsi="Verdana"/>
          <w:sz w:val="16"/>
          <w:szCs w:val="16"/>
          <w:lang w:val="nl-NL"/>
        </w:rPr>
        <w:t>&amp; J. Vos, 2013. Graafactiviteiten van de de rode Amerikaanse rivierkreeft (</w:t>
      </w:r>
      <w:r w:rsidRPr="002362EA">
        <w:rPr>
          <w:rFonts w:ascii="Verdana" w:hAnsi="Verdana"/>
          <w:i/>
          <w:iCs/>
          <w:sz w:val="16"/>
          <w:szCs w:val="16"/>
          <w:lang w:val="nl-NL"/>
        </w:rPr>
        <w:t>Procam</w:t>
      </w:r>
      <w:r w:rsidRPr="002362EA">
        <w:rPr>
          <w:rFonts w:ascii="Verdana" w:hAnsi="Verdana"/>
          <w:i/>
          <w:iCs/>
          <w:sz w:val="16"/>
          <w:szCs w:val="16"/>
          <w:lang w:val="nl-NL"/>
        </w:rPr>
        <w:softHyphen/>
        <w:t>barus clarkii</w:t>
      </w:r>
      <w:r w:rsidRPr="002362EA">
        <w:rPr>
          <w:rFonts w:ascii="Verdana" w:hAnsi="Verdana"/>
          <w:sz w:val="16"/>
          <w:szCs w:val="16"/>
          <w:lang w:val="nl-NL"/>
        </w:rPr>
        <w:t>). Overzicht van de omvang in het beheergebied van het Hoogheemraadschap van Delfland en het Hoogheemraadschap van Rijnland. </w:t>
      </w:r>
      <w:r w:rsidR="000A3DC8">
        <w:fldChar w:fldCharType="begin"/>
      </w:r>
      <w:r w:rsidR="000A3DC8" w:rsidRPr="00451673">
        <w:rPr>
          <w:lang w:val="nl-NL"/>
          <w:rPrChange w:id="3" w:author="arjan heinen" w:date="2016-07-11T15:35:00Z">
            <w:rPr/>
          </w:rPrChange>
        </w:rPr>
        <w:instrText xml:space="preserve"> HYPERLINK "http://www.eis-nederland.nl/pdfs/Koese&amp;Vos_2013.pdf" \t "_blank" </w:instrText>
      </w:r>
      <w:r w:rsidR="000A3DC8">
        <w:fldChar w:fldCharType="separate"/>
      </w:r>
      <w:r w:rsidRPr="002362EA">
        <w:rPr>
          <w:rFonts w:ascii="Verdana" w:hAnsi="Verdana"/>
          <w:sz w:val="16"/>
          <w:szCs w:val="16"/>
          <w:lang w:val="nl-NL"/>
        </w:rPr>
        <w:t>Stichting EIS-Nederland</w:t>
      </w:r>
      <w:r w:rsidR="000A3DC8">
        <w:rPr>
          <w:rFonts w:ascii="Verdana" w:hAnsi="Verdana"/>
          <w:sz w:val="16"/>
          <w:szCs w:val="16"/>
          <w:lang w:val="nl-NL"/>
        </w:rPr>
        <w:fldChar w:fldCharType="end"/>
      </w:r>
      <w:r w:rsidRPr="002362EA">
        <w:rPr>
          <w:rFonts w:ascii="Verdana" w:hAnsi="Verdana"/>
          <w:sz w:val="16"/>
          <w:szCs w:val="16"/>
          <w:lang w:val="nl-NL"/>
        </w:rPr>
        <w:t>, Leiden.</w:t>
      </w:r>
      <w:r w:rsidRPr="002362EA">
        <w:rPr>
          <w:rFonts w:ascii="Verdana" w:hAnsi="Verdana"/>
          <w:lang w:val="nl-NL"/>
        </w:rPr>
        <w:t> </w:t>
      </w:r>
    </w:p>
  </w:footnote>
  <w:footnote w:id="3">
    <w:p w14:paraId="5606B66D" w14:textId="77777777" w:rsidR="006F1E6E" w:rsidRPr="002362EA" w:rsidRDefault="006F1E6E" w:rsidP="006F1E6E">
      <w:pPr>
        <w:pStyle w:val="Voetnoottekst"/>
        <w:spacing w:line="280" w:lineRule="exact"/>
        <w:ind w:left="142" w:hanging="142"/>
        <w:rPr>
          <w:rFonts w:ascii="Verdana" w:hAnsi="Verdana"/>
          <w:lang w:val="en-GB"/>
        </w:rPr>
      </w:pPr>
      <w:r w:rsidRPr="002362EA">
        <w:rPr>
          <w:rStyle w:val="Voetnootmarkering"/>
          <w:rFonts w:ascii="Verdana" w:hAnsi="Verdana"/>
        </w:rPr>
        <w:footnoteRef/>
      </w:r>
      <w:r w:rsidRPr="002362EA">
        <w:rPr>
          <w:rFonts w:ascii="Verdana" w:hAnsi="Verdana"/>
          <w:lang w:val="nl-NL"/>
        </w:rPr>
        <w:t xml:space="preserve"> </w:t>
      </w:r>
      <w:r w:rsidRPr="002362EA">
        <w:rPr>
          <w:rFonts w:ascii="Verdana" w:hAnsi="Verdana"/>
          <w:sz w:val="16"/>
          <w:szCs w:val="16"/>
          <w:lang w:val="nl-NL"/>
        </w:rPr>
        <w:t xml:space="preserve">De Hoop, L, van Kleef, H.H., Leuven, R.S.E.W.,  Van der Loop, J., en De Hullu, E. 2016. Maatregelen voor het elimineren, beheersen en voorkomen van verspreiding van invasieve exoten van EU-belang in Nederland. </w:t>
      </w:r>
      <w:r w:rsidRPr="002362EA">
        <w:rPr>
          <w:rFonts w:ascii="Verdana" w:hAnsi="Verdana"/>
          <w:sz w:val="16"/>
          <w:szCs w:val="16"/>
          <w:lang w:val="en-GB"/>
        </w:rPr>
        <w:t>Concept. In prep.</w:t>
      </w:r>
    </w:p>
  </w:footnote>
  <w:footnote w:id="4">
    <w:p w14:paraId="5A915CA6" w14:textId="77777777" w:rsidR="006F3BA0" w:rsidRPr="00D96A84" w:rsidRDefault="006F3BA0" w:rsidP="006F3BA0">
      <w:pPr>
        <w:pStyle w:val="Voetnoottekst"/>
        <w:spacing w:line="280" w:lineRule="exact"/>
        <w:rPr>
          <w:lang w:val="en-GB"/>
        </w:rPr>
      </w:pPr>
      <w:r w:rsidRPr="002362EA">
        <w:rPr>
          <w:rStyle w:val="Voetnootmarkering"/>
          <w:rFonts w:ascii="Verdana" w:hAnsi="Verdana"/>
        </w:rPr>
        <w:footnoteRef/>
      </w:r>
      <w:r w:rsidRPr="002362EA">
        <w:rPr>
          <w:rFonts w:ascii="Verdana" w:hAnsi="Verdana"/>
        </w:rPr>
        <w:t xml:space="preserve"> </w:t>
      </w:r>
      <w:r w:rsidRPr="002362EA">
        <w:rPr>
          <w:rFonts w:ascii="Verdana" w:hAnsi="Verdana"/>
          <w:sz w:val="16"/>
          <w:szCs w:val="16"/>
          <w:lang w:val="en-GB"/>
        </w:rPr>
        <w:t>Peay, S. en Hiley, P. D., 2001. Eradication of alien crayfish. Phase II. Bristol, Environment Agency. p: 118.</w:t>
      </w:r>
    </w:p>
  </w:footnote>
  <w:footnote w:id="5">
    <w:p w14:paraId="159C2493" w14:textId="77777777" w:rsidR="006F3BA0" w:rsidRPr="002362EA" w:rsidRDefault="006F3BA0" w:rsidP="006F3BA0">
      <w:pPr>
        <w:pStyle w:val="Voetnoottekst"/>
        <w:spacing w:line="280" w:lineRule="exact"/>
        <w:ind w:left="142" w:right="-165" w:hanging="142"/>
        <w:rPr>
          <w:rFonts w:ascii="Verdana" w:hAnsi="Verdana"/>
          <w:lang w:val="en-GB"/>
        </w:rPr>
      </w:pPr>
      <w:r>
        <w:rPr>
          <w:rStyle w:val="Voetnootmarkering"/>
        </w:rPr>
        <w:footnoteRef/>
      </w:r>
      <w:r w:rsidRPr="00F617DE">
        <w:rPr>
          <w:lang w:val="en-GB"/>
        </w:rPr>
        <w:t xml:space="preserve"> </w:t>
      </w:r>
      <w:r w:rsidRPr="002362EA">
        <w:rPr>
          <w:rFonts w:ascii="Verdana" w:hAnsi="Verdana"/>
          <w:sz w:val="16"/>
          <w:szCs w:val="16"/>
          <w:lang w:val="en-GB"/>
        </w:rPr>
        <w:t>Kerby, J. L., Riley, S. P. D., Kats, L. B. en Wilson, P., 2005. "Barriers and flow as limiting factors in the spread of an invasive crayfish (</w:t>
      </w:r>
      <w:r w:rsidRPr="002362EA">
        <w:rPr>
          <w:rFonts w:ascii="Verdana" w:hAnsi="Verdana"/>
          <w:i/>
          <w:iCs/>
          <w:sz w:val="16"/>
          <w:szCs w:val="16"/>
          <w:lang w:val="en-GB"/>
        </w:rPr>
        <w:t>Procambarus clarkii</w:t>
      </w:r>
      <w:r w:rsidRPr="002362EA">
        <w:rPr>
          <w:rFonts w:ascii="Verdana" w:hAnsi="Verdana"/>
          <w:sz w:val="16"/>
          <w:szCs w:val="16"/>
          <w:lang w:val="en-GB"/>
        </w:rPr>
        <w:t xml:space="preserve">) in southern California streams." Biological Conservation </w:t>
      </w:r>
      <w:r w:rsidRPr="002362EA">
        <w:rPr>
          <w:rFonts w:ascii="Verdana" w:hAnsi="Verdana"/>
          <w:b/>
          <w:bCs/>
          <w:sz w:val="16"/>
          <w:szCs w:val="16"/>
          <w:lang w:val="en-GB"/>
        </w:rPr>
        <w:t>126</w:t>
      </w:r>
      <w:r w:rsidRPr="002362EA">
        <w:rPr>
          <w:rFonts w:ascii="Verdana" w:hAnsi="Verdana"/>
          <w:sz w:val="16"/>
          <w:szCs w:val="16"/>
          <w:lang w:val="en-GB"/>
        </w:rPr>
        <w:t>: 402-409.</w:t>
      </w:r>
      <w:r w:rsidRPr="002362EA">
        <w:rPr>
          <w:rFonts w:ascii="Verdana" w:hAnsi="Verdana"/>
          <w:lang w:val="en-GB"/>
        </w:rPr>
        <w:t xml:space="preserve"> </w:t>
      </w:r>
    </w:p>
  </w:footnote>
  <w:footnote w:id="6">
    <w:p w14:paraId="2233CDD5" w14:textId="77777777" w:rsidR="006F3BA0" w:rsidRPr="002362EA" w:rsidRDefault="006F3BA0" w:rsidP="006F3BA0">
      <w:pPr>
        <w:pStyle w:val="Voetnoottekst"/>
        <w:spacing w:line="280" w:lineRule="atLeast"/>
        <w:ind w:left="142" w:hanging="142"/>
        <w:rPr>
          <w:rFonts w:ascii="Verdana" w:hAnsi="Verdana"/>
          <w:sz w:val="16"/>
          <w:szCs w:val="16"/>
          <w:lang w:val="nl-NL"/>
        </w:rPr>
      </w:pPr>
      <w:r w:rsidRPr="002362EA">
        <w:rPr>
          <w:rStyle w:val="Voetnootmarkering"/>
          <w:rFonts w:ascii="Verdana" w:hAnsi="Verdana"/>
          <w:sz w:val="16"/>
          <w:szCs w:val="16"/>
        </w:rPr>
        <w:footnoteRef/>
      </w:r>
      <w:r w:rsidRPr="002362EA">
        <w:rPr>
          <w:rFonts w:ascii="Verdana" w:hAnsi="Verdana"/>
          <w:sz w:val="16"/>
          <w:szCs w:val="16"/>
          <w:lang w:val="en-GB"/>
        </w:rPr>
        <w:t xml:space="preserve"> Holdich, D. M., Gydemo, R. en Rogers, W. D., 1999. A review of possible methods for controlling alien crayfish populations. Crayfish in Europe as alien species. How to make the best of a bad situation? </w:t>
      </w:r>
      <w:r w:rsidRPr="002362EA">
        <w:rPr>
          <w:rFonts w:ascii="Verdana" w:hAnsi="Verdana"/>
          <w:sz w:val="16"/>
          <w:szCs w:val="16"/>
          <w:lang w:val="nl-NL"/>
        </w:rPr>
        <w:t>F. Gherardi en Holdich, D. M. Rotterdam, Balkema, A. A.: 245-270.</w:t>
      </w:r>
    </w:p>
  </w:footnote>
  <w:footnote w:id="7">
    <w:p w14:paraId="386C2139" w14:textId="77777777" w:rsidR="006F3BA0" w:rsidRPr="002362EA" w:rsidRDefault="006F3BA0" w:rsidP="006F3BA0">
      <w:pPr>
        <w:pStyle w:val="Voetnoottekst"/>
        <w:spacing w:line="280" w:lineRule="atLeast"/>
        <w:ind w:left="142" w:hanging="142"/>
        <w:rPr>
          <w:rFonts w:ascii="Verdana" w:hAnsi="Verdana"/>
          <w:sz w:val="16"/>
          <w:szCs w:val="16"/>
          <w:lang w:val="en-GB"/>
        </w:rPr>
      </w:pPr>
      <w:r w:rsidRPr="002362EA">
        <w:rPr>
          <w:rStyle w:val="Voetnootmarkering"/>
          <w:rFonts w:ascii="Verdana" w:hAnsi="Verdana"/>
          <w:sz w:val="16"/>
          <w:szCs w:val="16"/>
        </w:rPr>
        <w:footnoteRef/>
      </w:r>
      <w:r w:rsidRPr="002362EA">
        <w:rPr>
          <w:rFonts w:ascii="Verdana" w:hAnsi="Verdana"/>
          <w:sz w:val="16"/>
          <w:szCs w:val="16"/>
          <w:lang w:val="nl-NL"/>
        </w:rPr>
        <w:t xml:space="preserve"> Mueller, K. W. en Frütiger, A., 2001. </w:t>
      </w:r>
      <w:r w:rsidRPr="002362EA">
        <w:rPr>
          <w:rFonts w:ascii="Verdana" w:hAnsi="Verdana"/>
          <w:sz w:val="16"/>
          <w:szCs w:val="16"/>
          <w:lang w:val="en-GB"/>
        </w:rPr>
        <w:t xml:space="preserve">Effects of intensive trapping and fish predation on an (unwanted) population of </w:t>
      </w:r>
      <w:r w:rsidRPr="002362EA">
        <w:rPr>
          <w:rFonts w:ascii="Verdana" w:hAnsi="Verdana"/>
          <w:i/>
          <w:iCs/>
          <w:sz w:val="16"/>
          <w:szCs w:val="16"/>
          <w:lang w:val="en-GB"/>
        </w:rPr>
        <w:t>Procambarus clarkii</w:t>
      </w:r>
      <w:r w:rsidRPr="002362EA">
        <w:rPr>
          <w:rFonts w:ascii="Verdana" w:hAnsi="Verdana"/>
          <w:sz w:val="16"/>
          <w:szCs w:val="16"/>
          <w:lang w:val="en-GB"/>
        </w:rPr>
        <w:t>. Annual meeting of the North American Bethological Society. LaCrosse, WI.</w:t>
      </w:r>
    </w:p>
  </w:footnote>
  <w:footnote w:id="8">
    <w:p w14:paraId="27434E11" w14:textId="77777777" w:rsidR="006F3BA0" w:rsidRPr="002362EA" w:rsidRDefault="006F3BA0" w:rsidP="006F3BA0">
      <w:pPr>
        <w:pStyle w:val="Voetnoottekst"/>
        <w:spacing w:line="280" w:lineRule="atLeast"/>
        <w:ind w:left="142" w:hanging="142"/>
        <w:rPr>
          <w:rFonts w:ascii="Verdana" w:hAnsi="Verdana"/>
          <w:lang w:val="en-GB"/>
        </w:rPr>
      </w:pPr>
      <w:r w:rsidRPr="002362EA">
        <w:rPr>
          <w:rStyle w:val="Voetnootmarkering"/>
          <w:rFonts w:ascii="Verdana" w:hAnsi="Verdana"/>
          <w:sz w:val="16"/>
          <w:szCs w:val="16"/>
        </w:rPr>
        <w:footnoteRef/>
      </w:r>
      <w:r w:rsidRPr="002362EA">
        <w:rPr>
          <w:rFonts w:ascii="Verdana" w:hAnsi="Verdana"/>
          <w:sz w:val="16"/>
          <w:szCs w:val="16"/>
          <w:lang w:val="nl-NL"/>
        </w:rPr>
        <w:t xml:space="preserve"> Hein, C. L., Roth, B., M., Ives, A. R. en Van der Zanden, M. J., 2006. </w:t>
      </w:r>
      <w:r w:rsidRPr="002362EA">
        <w:rPr>
          <w:rFonts w:ascii="Verdana" w:hAnsi="Verdana"/>
          <w:sz w:val="16"/>
          <w:szCs w:val="16"/>
          <w:lang w:val="en-GB"/>
        </w:rPr>
        <w:t>"Fish predation and trapping for rusty crayfish (</w:t>
      </w:r>
      <w:r w:rsidRPr="002362EA">
        <w:rPr>
          <w:rFonts w:ascii="Verdana" w:hAnsi="Verdana"/>
          <w:i/>
          <w:iCs/>
          <w:sz w:val="16"/>
          <w:szCs w:val="16"/>
          <w:lang w:val="en-GB"/>
        </w:rPr>
        <w:t>Orconectes rusticus</w:t>
      </w:r>
      <w:r w:rsidRPr="002362EA">
        <w:rPr>
          <w:rFonts w:ascii="Verdana" w:hAnsi="Verdana"/>
          <w:sz w:val="16"/>
          <w:szCs w:val="16"/>
          <w:lang w:val="en-GB"/>
        </w:rPr>
        <w:t xml:space="preserve">) control: a wholelake experiment. ." Canadian Journal of Fisheries and Aquatic Sciences </w:t>
      </w:r>
      <w:r w:rsidRPr="00C76573">
        <w:rPr>
          <w:rFonts w:ascii="Verdana" w:hAnsi="Verdana"/>
          <w:bCs/>
          <w:sz w:val="16"/>
          <w:szCs w:val="16"/>
          <w:lang w:val="en-GB"/>
        </w:rPr>
        <w:t>63</w:t>
      </w:r>
      <w:r w:rsidRPr="002362EA">
        <w:rPr>
          <w:rFonts w:ascii="Verdana" w:hAnsi="Verdana"/>
          <w:sz w:val="16"/>
          <w:szCs w:val="16"/>
          <w:lang w:val="en-GB"/>
        </w:rPr>
        <w:t>: 383-393.</w:t>
      </w:r>
    </w:p>
  </w:footnote>
  <w:footnote w:id="9">
    <w:p w14:paraId="5C16AB28" w14:textId="77777777" w:rsidR="006F3BA0" w:rsidRPr="002362EA" w:rsidRDefault="006F3BA0" w:rsidP="006F3BA0">
      <w:pPr>
        <w:pStyle w:val="Voetnoottekst"/>
        <w:spacing w:line="280" w:lineRule="atLeast"/>
        <w:ind w:left="142" w:hanging="142"/>
        <w:rPr>
          <w:rFonts w:ascii="Verdana" w:hAnsi="Verdana"/>
          <w:lang w:val="nl-NL"/>
        </w:rPr>
      </w:pPr>
      <w:r w:rsidRPr="002362EA">
        <w:rPr>
          <w:rStyle w:val="Voetnootmarkering"/>
          <w:rFonts w:ascii="Verdana" w:hAnsi="Verdana"/>
        </w:rPr>
        <w:footnoteRef/>
      </w:r>
      <w:r w:rsidRPr="002362EA">
        <w:rPr>
          <w:rFonts w:ascii="Verdana" w:hAnsi="Verdana"/>
        </w:rPr>
        <w:t xml:space="preserve"> </w:t>
      </w:r>
      <w:r w:rsidRPr="002362EA">
        <w:rPr>
          <w:rFonts w:ascii="Verdana" w:hAnsi="Verdana"/>
          <w:sz w:val="16"/>
          <w:szCs w:val="16"/>
          <w:lang w:val="en-GB"/>
        </w:rPr>
        <w:t xml:space="preserve">Van der Meulen, M., Vos, J., Verweij, W. en Kraak, M. H. S., 2009. </w:t>
      </w:r>
      <w:r w:rsidRPr="002362EA">
        <w:rPr>
          <w:rFonts w:ascii="Verdana" w:hAnsi="Verdana"/>
          <w:sz w:val="16"/>
          <w:szCs w:val="16"/>
          <w:lang w:val="nl-NL"/>
        </w:rPr>
        <w:t xml:space="preserve">"Effecten van exotische rivierkreeften op de KRW-maatlatscores." H2O 14/15: 41-43. </w:t>
      </w:r>
    </w:p>
  </w:footnote>
  <w:footnote w:id="10">
    <w:p w14:paraId="6CB0F439" w14:textId="77777777" w:rsidR="006F3BA0" w:rsidRPr="00B959EB" w:rsidRDefault="006F3BA0" w:rsidP="006F3BA0">
      <w:pPr>
        <w:pStyle w:val="Voetnoottekst"/>
        <w:spacing w:line="280" w:lineRule="atLeast"/>
        <w:ind w:left="142" w:hanging="142"/>
        <w:rPr>
          <w:lang w:val="nl-NL"/>
        </w:rPr>
      </w:pPr>
      <w:r w:rsidRPr="002362EA">
        <w:rPr>
          <w:rStyle w:val="Voetnootmarkering"/>
          <w:rFonts w:ascii="Verdana" w:hAnsi="Verdana"/>
        </w:rPr>
        <w:footnoteRef/>
      </w:r>
      <w:r w:rsidRPr="002362EA">
        <w:rPr>
          <w:rFonts w:ascii="Verdana" w:hAnsi="Verdana"/>
          <w:lang w:val="nl-NL"/>
        </w:rPr>
        <w:t xml:space="preserve"> </w:t>
      </w:r>
      <w:r w:rsidRPr="002362EA">
        <w:rPr>
          <w:rFonts w:ascii="Verdana" w:hAnsi="Verdana"/>
          <w:sz w:val="16"/>
          <w:szCs w:val="16"/>
          <w:lang w:val="nl-NL"/>
        </w:rPr>
        <w:t xml:space="preserve">Van der Wal, J. E. M., M. Dorenbosch, A. K. Immers, C. Vidal Forteza, J. J. M. Geurts, E. T. H. M. Peeters, B. Koese and E. S. Bakker, 2013. </w:t>
      </w:r>
      <w:r w:rsidRPr="002362EA">
        <w:rPr>
          <w:rFonts w:ascii="Verdana" w:hAnsi="Verdana"/>
          <w:sz w:val="16"/>
          <w:szCs w:val="16"/>
        </w:rPr>
        <w:t>"Invasive Crayfish Threaten the Development of Submerged Macrophytes in Lake Restoration." PLoS ONE 8(10): e78579.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ABDDA" w14:textId="77777777" w:rsidR="004D005F" w:rsidRPr="000A6589" w:rsidRDefault="004D005F" w:rsidP="004D005F">
    <w:pPr>
      <w:pStyle w:val="Koptekst"/>
      <w:rPr>
        <w:b/>
        <w:sz w:val="28"/>
        <w:szCs w:val="28"/>
      </w:rPr>
    </w:pPr>
    <w:r w:rsidRPr="000A6589">
      <w:rPr>
        <w:b/>
        <w:sz w:val="28"/>
        <w:szCs w:val="28"/>
      </w:rPr>
      <w:t xml:space="preserve">Concept beheersplan </w:t>
    </w:r>
    <w:r w:rsidR="008B1B2C">
      <w:rPr>
        <w:b/>
        <w:sz w:val="28"/>
        <w:szCs w:val="28"/>
      </w:rPr>
      <w:t>uitheemse rivierkreeften</w:t>
    </w:r>
  </w:p>
  <w:p w14:paraId="42A20ABE" w14:textId="77777777" w:rsidR="004D005F" w:rsidRDefault="004D005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13E3C"/>
    <w:multiLevelType w:val="hybridMultilevel"/>
    <w:tmpl w:val="5404A166"/>
    <w:lvl w:ilvl="0" w:tplc="13CCDACC">
      <w:start w:val="1"/>
      <w:numFmt w:val="bullet"/>
      <w:lvlText w:val="-"/>
      <w:lvlJc w:val="left"/>
      <w:pPr>
        <w:ind w:left="360" w:hanging="360"/>
      </w:pPr>
      <w:rPr>
        <w:rFonts w:ascii="Verdana" w:eastAsiaTheme="minorHAnsi" w:hAnsi="Verdana"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49864C0"/>
    <w:multiLevelType w:val="hybridMultilevel"/>
    <w:tmpl w:val="2C66A2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594C6F80"/>
    <w:multiLevelType w:val="hybridMultilevel"/>
    <w:tmpl w:val="18585CC6"/>
    <w:lvl w:ilvl="0" w:tplc="13CCDACC">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316178E"/>
    <w:multiLevelType w:val="hybridMultilevel"/>
    <w:tmpl w:val="E7F093F0"/>
    <w:lvl w:ilvl="0" w:tplc="30544C70">
      <w:start w:val="4"/>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DF46E6E"/>
    <w:multiLevelType w:val="hybridMultilevel"/>
    <w:tmpl w:val="7EE47A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0E96288"/>
    <w:multiLevelType w:val="hybridMultilevel"/>
    <w:tmpl w:val="5074C6CC"/>
    <w:lvl w:ilvl="0" w:tplc="98CAFFE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44011DB"/>
    <w:multiLevelType w:val="hybridMultilevel"/>
    <w:tmpl w:val="763C53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76A61457"/>
    <w:multiLevelType w:val="hybridMultilevel"/>
    <w:tmpl w:val="28128DF4"/>
    <w:lvl w:ilvl="0" w:tplc="9212399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4"/>
  </w:num>
  <w:num w:numId="6">
    <w:abstractNumId w:val="1"/>
  </w:num>
  <w:num w:numId="7">
    <w:abstractNumId w:val="2"/>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jan heinen">
    <w15:presenceInfo w15:providerId="Windows Live" w15:userId="3c8fad6e81577a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D7"/>
    <w:rsid w:val="000333FB"/>
    <w:rsid w:val="00045348"/>
    <w:rsid w:val="000A3DC8"/>
    <w:rsid w:val="000B0FBC"/>
    <w:rsid w:val="000B279E"/>
    <w:rsid w:val="000B4824"/>
    <w:rsid w:val="000C7B5C"/>
    <w:rsid w:val="00105C16"/>
    <w:rsid w:val="0011200C"/>
    <w:rsid w:val="00133AB3"/>
    <w:rsid w:val="001655D7"/>
    <w:rsid w:val="001734BB"/>
    <w:rsid w:val="00195927"/>
    <w:rsid w:val="001D6505"/>
    <w:rsid w:val="00210D79"/>
    <w:rsid w:val="0021291E"/>
    <w:rsid w:val="002245CE"/>
    <w:rsid w:val="0025647C"/>
    <w:rsid w:val="0028725B"/>
    <w:rsid w:val="002A4D77"/>
    <w:rsid w:val="002B2780"/>
    <w:rsid w:val="0030028D"/>
    <w:rsid w:val="00345C3C"/>
    <w:rsid w:val="0035462F"/>
    <w:rsid w:val="003972C1"/>
    <w:rsid w:val="003B709B"/>
    <w:rsid w:val="003B7AE7"/>
    <w:rsid w:val="003C5496"/>
    <w:rsid w:val="003D6951"/>
    <w:rsid w:val="003F625A"/>
    <w:rsid w:val="00423F87"/>
    <w:rsid w:val="00441AA2"/>
    <w:rsid w:val="004504B9"/>
    <w:rsid w:val="00451673"/>
    <w:rsid w:val="0045386C"/>
    <w:rsid w:val="004603D7"/>
    <w:rsid w:val="00470515"/>
    <w:rsid w:val="004B638D"/>
    <w:rsid w:val="004D005F"/>
    <w:rsid w:val="004E75F0"/>
    <w:rsid w:val="0050698E"/>
    <w:rsid w:val="005173C3"/>
    <w:rsid w:val="005360A9"/>
    <w:rsid w:val="00571343"/>
    <w:rsid w:val="00582869"/>
    <w:rsid w:val="0058367E"/>
    <w:rsid w:val="005D42F6"/>
    <w:rsid w:val="00643034"/>
    <w:rsid w:val="006A0362"/>
    <w:rsid w:val="006F1E6E"/>
    <w:rsid w:val="006F3BA0"/>
    <w:rsid w:val="0070304D"/>
    <w:rsid w:val="007446EB"/>
    <w:rsid w:val="00776FA0"/>
    <w:rsid w:val="007B50F0"/>
    <w:rsid w:val="007E682F"/>
    <w:rsid w:val="00847AD9"/>
    <w:rsid w:val="0085353A"/>
    <w:rsid w:val="00881141"/>
    <w:rsid w:val="008B1B2C"/>
    <w:rsid w:val="008B7590"/>
    <w:rsid w:val="009153FB"/>
    <w:rsid w:val="00916744"/>
    <w:rsid w:val="009167F8"/>
    <w:rsid w:val="00934DC1"/>
    <w:rsid w:val="009709D5"/>
    <w:rsid w:val="0097159B"/>
    <w:rsid w:val="00972D8B"/>
    <w:rsid w:val="00974C3E"/>
    <w:rsid w:val="009A6FD1"/>
    <w:rsid w:val="009B2981"/>
    <w:rsid w:val="009B464A"/>
    <w:rsid w:val="009D31AA"/>
    <w:rsid w:val="00A2076A"/>
    <w:rsid w:val="00A30D4F"/>
    <w:rsid w:val="00A632E2"/>
    <w:rsid w:val="00A6482E"/>
    <w:rsid w:val="00AD783C"/>
    <w:rsid w:val="00B014F9"/>
    <w:rsid w:val="00B46FC4"/>
    <w:rsid w:val="00B7012D"/>
    <w:rsid w:val="00BD7513"/>
    <w:rsid w:val="00BF528F"/>
    <w:rsid w:val="00C06D0E"/>
    <w:rsid w:val="00C072A9"/>
    <w:rsid w:val="00C308FB"/>
    <w:rsid w:val="00C53C5C"/>
    <w:rsid w:val="00C76573"/>
    <w:rsid w:val="00C85703"/>
    <w:rsid w:val="00CD78A9"/>
    <w:rsid w:val="00CE1115"/>
    <w:rsid w:val="00CF3217"/>
    <w:rsid w:val="00D32B11"/>
    <w:rsid w:val="00D45F87"/>
    <w:rsid w:val="00DC4BBE"/>
    <w:rsid w:val="00DD4BD9"/>
    <w:rsid w:val="00DF5D68"/>
    <w:rsid w:val="00E149CE"/>
    <w:rsid w:val="00E20102"/>
    <w:rsid w:val="00E5072E"/>
    <w:rsid w:val="00EF7190"/>
    <w:rsid w:val="00F078C4"/>
    <w:rsid w:val="00F142BD"/>
    <w:rsid w:val="00F400B7"/>
    <w:rsid w:val="00F617DE"/>
    <w:rsid w:val="00F90305"/>
    <w:rsid w:val="00FB2996"/>
    <w:rsid w:val="00FC3EB0"/>
    <w:rsid w:val="00FD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7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3BA0"/>
  </w:style>
  <w:style w:type="paragraph" w:styleId="Kop1">
    <w:name w:val="heading 1"/>
    <w:basedOn w:val="Standaard"/>
    <w:next w:val="Standaard"/>
    <w:link w:val="Kop1Char"/>
    <w:uiPriority w:val="9"/>
    <w:qFormat/>
    <w:rsid w:val="004603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F3B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03D7"/>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4603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603D7"/>
    <w:pPr>
      <w:ind w:left="720"/>
      <w:contextualSpacing/>
    </w:pPr>
  </w:style>
  <w:style w:type="character" w:styleId="Hyperlink">
    <w:name w:val="Hyperlink"/>
    <w:basedOn w:val="Standaardalinea-lettertype"/>
    <w:uiPriority w:val="99"/>
    <w:unhideWhenUsed/>
    <w:rsid w:val="004603D7"/>
    <w:rPr>
      <w:color w:val="0000FF" w:themeColor="hyperlink"/>
      <w:u w:val="single"/>
    </w:rPr>
  </w:style>
  <w:style w:type="paragraph" w:styleId="Voetnoottekst">
    <w:name w:val="footnote text"/>
    <w:basedOn w:val="Standaard"/>
    <w:link w:val="VoetnoottekstChar"/>
    <w:uiPriority w:val="99"/>
    <w:semiHidden/>
    <w:unhideWhenUsed/>
    <w:rsid w:val="004603D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603D7"/>
    <w:rPr>
      <w:sz w:val="20"/>
      <w:szCs w:val="20"/>
    </w:rPr>
  </w:style>
  <w:style w:type="character" w:styleId="Voetnootmarkering">
    <w:name w:val="footnote reference"/>
    <w:basedOn w:val="Standaardalinea-lettertype"/>
    <w:uiPriority w:val="99"/>
    <w:semiHidden/>
    <w:unhideWhenUsed/>
    <w:rsid w:val="004603D7"/>
    <w:rPr>
      <w:vertAlign w:val="superscript"/>
    </w:rPr>
  </w:style>
  <w:style w:type="paragraph" w:styleId="Ballontekst">
    <w:name w:val="Balloon Text"/>
    <w:basedOn w:val="Standaard"/>
    <w:link w:val="BallontekstChar"/>
    <w:uiPriority w:val="99"/>
    <w:semiHidden/>
    <w:unhideWhenUsed/>
    <w:rsid w:val="004603D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03D7"/>
    <w:rPr>
      <w:rFonts w:ascii="Tahoma" w:hAnsi="Tahoma" w:cs="Tahoma"/>
      <w:sz w:val="16"/>
      <w:szCs w:val="16"/>
    </w:rPr>
  </w:style>
  <w:style w:type="character" w:customStyle="1" w:styleId="Kop2Char">
    <w:name w:val="Kop 2 Char"/>
    <w:basedOn w:val="Standaardalinea-lettertype"/>
    <w:link w:val="Kop2"/>
    <w:uiPriority w:val="9"/>
    <w:rsid w:val="006F3BA0"/>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4D005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D005F"/>
  </w:style>
  <w:style w:type="paragraph" w:styleId="Voettekst">
    <w:name w:val="footer"/>
    <w:basedOn w:val="Standaard"/>
    <w:link w:val="VoettekstChar"/>
    <w:uiPriority w:val="99"/>
    <w:unhideWhenUsed/>
    <w:rsid w:val="004D005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D005F"/>
  </w:style>
  <w:style w:type="paragraph" w:customStyle="1" w:styleId="Default">
    <w:name w:val="Default"/>
    <w:rsid w:val="008B1B2C"/>
    <w:pPr>
      <w:autoSpaceDE w:val="0"/>
      <w:autoSpaceDN w:val="0"/>
      <w:adjustRightInd w:val="0"/>
      <w:spacing w:line="240" w:lineRule="auto"/>
    </w:pPr>
    <w:rPr>
      <w:rFonts w:ascii="EUAlbertina" w:hAnsi="EUAlbertina" w:cs="EUAlbertina"/>
      <w:color w:val="000000"/>
      <w:sz w:val="24"/>
      <w:szCs w:val="24"/>
      <w:lang w:val="nl-NL"/>
    </w:rPr>
  </w:style>
  <w:style w:type="paragraph" w:customStyle="1" w:styleId="CM1">
    <w:name w:val="CM1"/>
    <w:basedOn w:val="Default"/>
    <w:next w:val="Default"/>
    <w:uiPriority w:val="99"/>
    <w:rsid w:val="008B1B2C"/>
    <w:rPr>
      <w:rFonts w:cstheme="minorBidi"/>
      <w:color w:val="auto"/>
    </w:rPr>
  </w:style>
  <w:style w:type="paragraph" w:customStyle="1" w:styleId="CM3">
    <w:name w:val="CM3"/>
    <w:basedOn w:val="Default"/>
    <w:next w:val="Default"/>
    <w:uiPriority w:val="99"/>
    <w:rsid w:val="008B1B2C"/>
    <w:rPr>
      <w:rFonts w:cstheme="minorBidi"/>
      <w:color w:val="auto"/>
    </w:rPr>
  </w:style>
  <w:style w:type="character" w:styleId="Verwijzingopmerking">
    <w:name w:val="annotation reference"/>
    <w:basedOn w:val="Standaardalinea-lettertype"/>
    <w:uiPriority w:val="99"/>
    <w:semiHidden/>
    <w:unhideWhenUsed/>
    <w:rsid w:val="005173C3"/>
    <w:rPr>
      <w:sz w:val="16"/>
      <w:szCs w:val="16"/>
    </w:rPr>
  </w:style>
  <w:style w:type="paragraph" w:styleId="Tekstopmerking">
    <w:name w:val="annotation text"/>
    <w:basedOn w:val="Standaard"/>
    <w:link w:val="TekstopmerkingChar"/>
    <w:uiPriority w:val="99"/>
    <w:semiHidden/>
    <w:unhideWhenUsed/>
    <w:rsid w:val="005173C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73C3"/>
    <w:rPr>
      <w:sz w:val="20"/>
      <w:szCs w:val="20"/>
    </w:rPr>
  </w:style>
  <w:style w:type="paragraph" w:styleId="Onderwerpvanopmerking">
    <w:name w:val="annotation subject"/>
    <w:basedOn w:val="Tekstopmerking"/>
    <w:next w:val="Tekstopmerking"/>
    <w:link w:val="OnderwerpvanopmerkingChar"/>
    <w:uiPriority w:val="99"/>
    <w:semiHidden/>
    <w:unhideWhenUsed/>
    <w:rsid w:val="005173C3"/>
    <w:rPr>
      <w:b/>
      <w:bCs/>
    </w:rPr>
  </w:style>
  <w:style w:type="character" w:customStyle="1" w:styleId="OnderwerpvanopmerkingChar">
    <w:name w:val="Onderwerp van opmerking Char"/>
    <w:basedOn w:val="TekstopmerkingChar"/>
    <w:link w:val="Onderwerpvanopmerking"/>
    <w:uiPriority w:val="99"/>
    <w:semiHidden/>
    <w:rsid w:val="005173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3BA0"/>
  </w:style>
  <w:style w:type="paragraph" w:styleId="Kop1">
    <w:name w:val="heading 1"/>
    <w:basedOn w:val="Standaard"/>
    <w:next w:val="Standaard"/>
    <w:link w:val="Kop1Char"/>
    <w:uiPriority w:val="9"/>
    <w:qFormat/>
    <w:rsid w:val="004603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F3B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03D7"/>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4603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603D7"/>
    <w:pPr>
      <w:ind w:left="720"/>
      <w:contextualSpacing/>
    </w:pPr>
  </w:style>
  <w:style w:type="character" w:styleId="Hyperlink">
    <w:name w:val="Hyperlink"/>
    <w:basedOn w:val="Standaardalinea-lettertype"/>
    <w:uiPriority w:val="99"/>
    <w:unhideWhenUsed/>
    <w:rsid w:val="004603D7"/>
    <w:rPr>
      <w:color w:val="0000FF" w:themeColor="hyperlink"/>
      <w:u w:val="single"/>
    </w:rPr>
  </w:style>
  <w:style w:type="paragraph" w:styleId="Voetnoottekst">
    <w:name w:val="footnote text"/>
    <w:basedOn w:val="Standaard"/>
    <w:link w:val="VoetnoottekstChar"/>
    <w:uiPriority w:val="99"/>
    <w:semiHidden/>
    <w:unhideWhenUsed/>
    <w:rsid w:val="004603D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603D7"/>
    <w:rPr>
      <w:sz w:val="20"/>
      <w:szCs w:val="20"/>
    </w:rPr>
  </w:style>
  <w:style w:type="character" w:styleId="Voetnootmarkering">
    <w:name w:val="footnote reference"/>
    <w:basedOn w:val="Standaardalinea-lettertype"/>
    <w:uiPriority w:val="99"/>
    <w:semiHidden/>
    <w:unhideWhenUsed/>
    <w:rsid w:val="004603D7"/>
    <w:rPr>
      <w:vertAlign w:val="superscript"/>
    </w:rPr>
  </w:style>
  <w:style w:type="paragraph" w:styleId="Ballontekst">
    <w:name w:val="Balloon Text"/>
    <w:basedOn w:val="Standaard"/>
    <w:link w:val="BallontekstChar"/>
    <w:uiPriority w:val="99"/>
    <w:semiHidden/>
    <w:unhideWhenUsed/>
    <w:rsid w:val="004603D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03D7"/>
    <w:rPr>
      <w:rFonts w:ascii="Tahoma" w:hAnsi="Tahoma" w:cs="Tahoma"/>
      <w:sz w:val="16"/>
      <w:szCs w:val="16"/>
    </w:rPr>
  </w:style>
  <w:style w:type="character" w:customStyle="1" w:styleId="Kop2Char">
    <w:name w:val="Kop 2 Char"/>
    <w:basedOn w:val="Standaardalinea-lettertype"/>
    <w:link w:val="Kop2"/>
    <w:uiPriority w:val="9"/>
    <w:rsid w:val="006F3BA0"/>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4D005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D005F"/>
  </w:style>
  <w:style w:type="paragraph" w:styleId="Voettekst">
    <w:name w:val="footer"/>
    <w:basedOn w:val="Standaard"/>
    <w:link w:val="VoettekstChar"/>
    <w:uiPriority w:val="99"/>
    <w:unhideWhenUsed/>
    <w:rsid w:val="004D005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D005F"/>
  </w:style>
  <w:style w:type="paragraph" w:customStyle="1" w:styleId="Default">
    <w:name w:val="Default"/>
    <w:rsid w:val="008B1B2C"/>
    <w:pPr>
      <w:autoSpaceDE w:val="0"/>
      <w:autoSpaceDN w:val="0"/>
      <w:adjustRightInd w:val="0"/>
      <w:spacing w:line="240" w:lineRule="auto"/>
    </w:pPr>
    <w:rPr>
      <w:rFonts w:ascii="EUAlbertina" w:hAnsi="EUAlbertina" w:cs="EUAlbertina"/>
      <w:color w:val="000000"/>
      <w:sz w:val="24"/>
      <w:szCs w:val="24"/>
      <w:lang w:val="nl-NL"/>
    </w:rPr>
  </w:style>
  <w:style w:type="paragraph" w:customStyle="1" w:styleId="CM1">
    <w:name w:val="CM1"/>
    <w:basedOn w:val="Default"/>
    <w:next w:val="Default"/>
    <w:uiPriority w:val="99"/>
    <w:rsid w:val="008B1B2C"/>
    <w:rPr>
      <w:rFonts w:cstheme="minorBidi"/>
      <w:color w:val="auto"/>
    </w:rPr>
  </w:style>
  <w:style w:type="paragraph" w:customStyle="1" w:styleId="CM3">
    <w:name w:val="CM3"/>
    <w:basedOn w:val="Default"/>
    <w:next w:val="Default"/>
    <w:uiPriority w:val="99"/>
    <w:rsid w:val="008B1B2C"/>
    <w:rPr>
      <w:rFonts w:cstheme="minorBidi"/>
      <w:color w:val="auto"/>
    </w:rPr>
  </w:style>
  <w:style w:type="character" w:styleId="Verwijzingopmerking">
    <w:name w:val="annotation reference"/>
    <w:basedOn w:val="Standaardalinea-lettertype"/>
    <w:uiPriority w:val="99"/>
    <w:semiHidden/>
    <w:unhideWhenUsed/>
    <w:rsid w:val="005173C3"/>
    <w:rPr>
      <w:sz w:val="16"/>
      <w:szCs w:val="16"/>
    </w:rPr>
  </w:style>
  <w:style w:type="paragraph" w:styleId="Tekstopmerking">
    <w:name w:val="annotation text"/>
    <w:basedOn w:val="Standaard"/>
    <w:link w:val="TekstopmerkingChar"/>
    <w:uiPriority w:val="99"/>
    <w:semiHidden/>
    <w:unhideWhenUsed/>
    <w:rsid w:val="005173C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73C3"/>
    <w:rPr>
      <w:sz w:val="20"/>
      <w:szCs w:val="20"/>
    </w:rPr>
  </w:style>
  <w:style w:type="paragraph" w:styleId="Onderwerpvanopmerking">
    <w:name w:val="annotation subject"/>
    <w:basedOn w:val="Tekstopmerking"/>
    <w:next w:val="Tekstopmerking"/>
    <w:link w:val="OnderwerpvanopmerkingChar"/>
    <w:uiPriority w:val="99"/>
    <w:semiHidden/>
    <w:unhideWhenUsed/>
    <w:rsid w:val="005173C3"/>
    <w:rPr>
      <w:b/>
      <w:bCs/>
    </w:rPr>
  </w:style>
  <w:style w:type="character" w:customStyle="1" w:styleId="OnderwerpvanopmerkingChar">
    <w:name w:val="Onderwerp van opmerking Char"/>
    <w:basedOn w:val="TekstopmerkingChar"/>
    <w:link w:val="Onderwerpvanopmerking"/>
    <w:uiPriority w:val="99"/>
    <w:semiHidden/>
    <w:rsid w:val="005173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13A8-1DEE-4919-9485-55275D9B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8787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Lammers, ir. J.W. (Wiebe)</dc:creator>
  <cp:lastModifiedBy>Gebruiker</cp:lastModifiedBy>
  <cp:revision>2</cp:revision>
  <cp:lastPrinted>2016-06-01T09:00:00Z</cp:lastPrinted>
  <dcterms:created xsi:type="dcterms:W3CDTF">2016-07-18T07:30:00Z</dcterms:created>
  <dcterms:modified xsi:type="dcterms:W3CDTF">2016-07-18T07:30:00Z</dcterms:modified>
</cp:coreProperties>
</file>